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CBFD" w14:textId="77777777" w:rsidR="00AE5279" w:rsidRDefault="00AE5279" w:rsidP="00AE5279">
      <w:pPr>
        <w:pStyle w:val="Heading2"/>
      </w:pPr>
      <w:r>
        <w:t xml:space="preserve">Instructions for completing the Amendment to Add Journals </w:t>
      </w:r>
      <w:proofErr w:type="gramStart"/>
      <w:r w:rsidRPr="00F21A58">
        <w:t>In</w:t>
      </w:r>
      <w:proofErr w:type="gramEnd"/>
      <w:r w:rsidRPr="00F21A58">
        <w:t xml:space="preserve"> NIH </w:t>
      </w:r>
      <w:r w:rsidRPr="00B40B43">
        <w:t>PubMed</w:t>
      </w:r>
      <w:r w:rsidRPr="00F21A58">
        <w:t xml:space="preserve"> Central</w:t>
      </w:r>
      <w:r>
        <w:t>®</w:t>
      </w:r>
      <w:r w:rsidRPr="00F21A58">
        <w:t xml:space="preserve"> Archive</w:t>
      </w:r>
    </w:p>
    <w:p w14:paraId="297B94F5" w14:textId="77777777" w:rsidR="00AE5279" w:rsidRDefault="00AE5279" w:rsidP="00AE5279">
      <w:pPr>
        <w:pStyle w:val="ListParagraph"/>
        <w:numPr>
          <w:ilvl w:val="0"/>
          <w:numId w:val="16"/>
        </w:numPr>
        <w:ind w:left="360"/>
      </w:pPr>
      <w:r>
        <w:t xml:space="preserve">In the first paragraph of the Amendment, fill in the following three fields: </w:t>
      </w:r>
    </w:p>
    <w:p w14:paraId="050E5200" w14:textId="77777777" w:rsidR="00AE5279" w:rsidRDefault="00AE5279" w:rsidP="00AE5279">
      <w:pPr>
        <w:pStyle w:val="ListParagraph"/>
        <w:numPr>
          <w:ilvl w:val="0"/>
          <w:numId w:val="18"/>
        </w:numPr>
        <w:ind w:left="720"/>
      </w:pPr>
      <w:r>
        <w:t xml:space="preserve">Select the type of base agreement you are amending by keeping the appropriate agreement type and removing the other, </w:t>
      </w:r>
      <w:proofErr w:type="gramStart"/>
      <w:r>
        <w:t>i.e.</w:t>
      </w:r>
      <w:proofErr w:type="gramEnd"/>
      <w:r>
        <w:t xml:space="preserve"> if adding to a Full Participation agreement, remove NIH Portfolio.</w:t>
      </w:r>
    </w:p>
    <w:p w14:paraId="116C790F" w14:textId="77777777" w:rsidR="00AE5279" w:rsidRDefault="00AE5279" w:rsidP="00AE5279">
      <w:pPr>
        <w:pStyle w:val="ListParagraph"/>
      </w:pPr>
    </w:p>
    <w:p w14:paraId="096CEAA0" w14:textId="77777777" w:rsidR="00AE5279" w:rsidRDefault="00AE5279" w:rsidP="00AE5279">
      <w:pPr>
        <w:pStyle w:val="ListParagraph"/>
        <w:numPr>
          <w:ilvl w:val="0"/>
          <w:numId w:val="18"/>
        </w:numPr>
        <w:ind w:left="720"/>
      </w:pPr>
      <w:r>
        <w:t xml:space="preserve">Add the date of the latest signature on the Original Agreement. If original date is unknown, email </w:t>
      </w:r>
      <w:hyperlink r:id="rId7" w:history="1">
        <w:r w:rsidRPr="0085266B">
          <w:rPr>
            <w:rStyle w:val="Hyperlink"/>
          </w:rPr>
          <w:t>pmcapplication@ncbi.nlm.nih.gov</w:t>
        </w:r>
      </w:hyperlink>
      <w:r>
        <w:t xml:space="preserve">. </w:t>
      </w:r>
    </w:p>
    <w:p w14:paraId="3271BC1D" w14:textId="77777777" w:rsidR="00AE5279" w:rsidRDefault="00AE5279" w:rsidP="00AE5279">
      <w:pPr>
        <w:pStyle w:val="ListParagraph"/>
      </w:pPr>
    </w:p>
    <w:p w14:paraId="504A8305" w14:textId="77777777" w:rsidR="00AE5279" w:rsidRDefault="00AE5279" w:rsidP="00AE5279">
      <w:pPr>
        <w:pStyle w:val="ListParagraph"/>
        <w:numPr>
          <w:ilvl w:val="0"/>
          <w:numId w:val="18"/>
        </w:numPr>
        <w:ind w:left="720"/>
      </w:pPr>
      <w:r>
        <w:t xml:space="preserve">Fill in the name of the organization that was the </w:t>
      </w:r>
      <w:r w:rsidR="00861575">
        <w:t>journal owner or journal owner</w:t>
      </w:r>
      <w:r>
        <w:t>’s legal representative on the Original Agreement.</w:t>
      </w:r>
    </w:p>
    <w:p w14:paraId="55913287" w14:textId="77777777" w:rsidR="00AE5279" w:rsidRDefault="00AE5279" w:rsidP="00AE5279">
      <w:r w:rsidRPr="007A3237">
        <w:rPr>
          <w:b/>
        </w:rPr>
        <w:t>B.</w:t>
      </w:r>
      <w:r>
        <w:t xml:space="preserve"> In paragraph #1, list the journal(s) that you are including in PMC. For each, specify:</w:t>
      </w:r>
    </w:p>
    <w:p w14:paraId="3E4C4B78" w14:textId="77777777" w:rsidR="00AE5279" w:rsidRDefault="00AE5279" w:rsidP="00AE5279">
      <w:pPr>
        <w:pStyle w:val="listbullet1"/>
      </w:pPr>
      <w:r>
        <w:t xml:space="preserve">The earliest issue that you will deposit in PMC. </w:t>
      </w:r>
    </w:p>
    <w:p w14:paraId="0FF8200D" w14:textId="77777777" w:rsidR="00AE5279" w:rsidRDefault="00AE5279" w:rsidP="00AE5279">
      <w:pPr>
        <w:pStyle w:val="listbullet1"/>
      </w:pPr>
      <w:r>
        <w:t>Any delay (embargo) that you wish to impose after publication, before articles are made available to the public in PMC.</w:t>
      </w:r>
    </w:p>
    <w:p w14:paraId="3CF243F3" w14:textId="77777777" w:rsidR="00AE5279" w:rsidRDefault="00AE5279" w:rsidP="00AE5279">
      <w:pPr>
        <w:pStyle w:val="listbullet1"/>
      </w:pPr>
      <w:r>
        <w:t xml:space="preserve">Whether the journal includes Open Access (OA) articles as defined in the Original Agreement. </w:t>
      </w:r>
      <w:r w:rsidRPr="006E0719">
        <w:rPr>
          <w:i/>
        </w:rPr>
        <w:t xml:space="preserve">Note that OA articles are not simply articles that are free at time of publication. They are articles with a Creative Commons or similar license, which allows users to redistribute them without permission. They will be made </w:t>
      </w:r>
      <w:r w:rsidR="00EE5369">
        <w:rPr>
          <w:i/>
        </w:rPr>
        <w:t xml:space="preserve">available </w:t>
      </w:r>
      <w:r w:rsidRPr="006E0719">
        <w:rPr>
          <w:i/>
        </w:rPr>
        <w:t>for automated downloading from the PMC OA subset.</w:t>
      </w:r>
      <w:r>
        <w:t xml:space="preserve"> </w:t>
      </w:r>
    </w:p>
    <w:p w14:paraId="3525A814" w14:textId="315E81ED" w:rsidR="00AE5279" w:rsidRDefault="00AE5279" w:rsidP="00AE5279">
      <w:r>
        <w:rPr>
          <w:b/>
        </w:rPr>
        <w:t>C</w:t>
      </w:r>
      <w:r w:rsidRPr="00E36F56">
        <w:rPr>
          <w:b/>
        </w:rPr>
        <w:t xml:space="preserve">. </w:t>
      </w:r>
      <w:r>
        <w:t>In the box below, enter the name, email, and postal address of the person to whom NLM can return a copy of the agreement after it has been signed</w:t>
      </w:r>
      <w:r w:rsidR="004B3E49">
        <w:t xml:space="preserve"> by NLM.</w:t>
      </w:r>
    </w:p>
    <w:p w14:paraId="6E579982" w14:textId="77777777" w:rsidR="00D933BD" w:rsidRDefault="00D933BD" w:rsidP="00AE5279"/>
    <w:p w14:paraId="00ADE933" w14:textId="77777777" w:rsidR="00AE5279" w:rsidRDefault="00AE5279" w:rsidP="00AE5279">
      <w:pPr>
        <w:pBdr>
          <w:top w:val="single" w:sz="4" w:space="1" w:color="auto"/>
          <w:left w:val="single" w:sz="4" w:space="4" w:color="auto"/>
          <w:bottom w:val="single" w:sz="4" w:space="1" w:color="auto"/>
          <w:right w:val="single" w:sz="4" w:space="4" w:color="auto"/>
        </w:pBdr>
      </w:pPr>
      <w:r>
        <w:t>Name:</w:t>
      </w:r>
      <w:permStart w:id="303117305" w:edGrp="everyone"/>
      <w:r>
        <w:t xml:space="preserve"> </w:t>
      </w:r>
    </w:p>
    <w:permEnd w:id="303117305"/>
    <w:p w14:paraId="2AD80C84" w14:textId="77777777" w:rsidR="00AE5279" w:rsidRDefault="00AE5279" w:rsidP="00AE5279">
      <w:pPr>
        <w:pBdr>
          <w:top w:val="single" w:sz="4" w:space="1" w:color="auto"/>
          <w:left w:val="single" w:sz="4" w:space="4" w:color="auto"/>
          <w:bottom w:val="single" w:sz="4" w:space="1" w:color="auto"/>
          <w:right w:val="single" w:sz="4" w:space="4" w:color="auto"/>
        </w:pBdr>
      </w:pPr>
      <w:r>
        <w:t>Email:</w:t>
      </w:r>
      <w:permStart w:id="596589702" w:edGrp="everyone"/>
    </w:p>
    <w:permEnd w:id="596589702"/>
    <w:p w14:paraId="3D64E644" w14:textId="77777777" w:rsidR="00AE5279" w:rsidRDefault="00AE5279" w:rsidP="00AE5279">
      <w:pPr>
        <w:pBdr>
          <w:top w:val="single" w:sz="4" w:space="1" w:color="auto"/>
          <w:left w:val="single" w:sz="4" w:space="4" w:color="auto"/>
          <w:bottom w:val="single" w:sz="4" w:space="1" w:color="auto"/>
          <w:right w:val="single" w:sz="4" w:space="4" w:color="auto"/>
        </w:pBdr>
      </w:pPr>
      <w:r>
        <w:t>Postal address:</w:t>
      </w:r>
      <w:permStart w:id="1276144348" w:edGrp="everyone"/>
    </w:p>
    <w:permEnd w:id="1276144348"/>
    <w:p w14:paraId="62E29A87" w14:textId="73323EC8" w:rsidR="00AE5279" w:rsidRDefault="00AE5279" w:rsidP="00AE5279">
      <w:pPr>
        <w:pBdr>
          <w:top w:val="single" w:sz="4" w:space="1" w:color="auto"/>
          <w:left w:val="single" w:sz="4" w:space="4" w:color="auto"/>
          <w:bottom w:val="single" w:sz="4" w:space="1" w:color="auto"/>
          <w:right w:val="single" w:sz="4" w:space="4" w:color="auto"/>
        </w:pBdr>
      </w:pPr>
    </w:p>
    <w:p w14:paraId="2A4F0AB4" w14:textId="77777777" w:rsidR="00AE5279" w:rsidRDefault="00AE5279" w:rsidP="00AE5279">
      <w:r w:rsidRPr="007A3237">
        <w:rPr>
          <w:b/>
        </w:rPr>
        <w:t>D.</w:t>
      </w:r>
      <w:r>
        <w:t xml:space="preserve"> Return a signed copy of the amendment to: </w:t>
      </w:r>
      <w:hyperlink r:id="rId8" w:history="1">
        <w:r w:rsidRPr="00EC1E58">
          <w:rPr>
            <w:rStyle w:val="Hyperlink"/>
          </w:rPr>
          <w:t>pmcapplication@ncbi.nlm.nih.gov</w:t>
        </w:r>
      </w:hyperlink>
      <w:r>
        <w:t>.</w:t>
      </w:r>
    </w:p>
    <w:p w14:paraId="4CAAEF06" w14:textId="699F848D" w:rsidR="00AE5279" w:rsidRPr="00885F53" w:rsidRDefault="00AE5279" w:rsidP="00D933BD">
      <w:pPr>
        <w:sectPr w:rsidR="00AE5279" w:rsidRPr="00885F53" w:rsidSect="00AE5279">
          <w:footerReference w:type="default" r:id="rId9"/>
          <w:footerReference w:type="first" r:id="rId10"/>
          <w:pgSz w:w="12240" w:h="15840" w:code="1"/>
          <w:pgMar w:top="1440" w:right="1800" w:bottom="1440" w:left="1800" w:header="720" w:footer="720" w:gutter="0"/>
          <w:cols w:space="720"/>
          <w:noEndnote/>
        </w:sectPr>
      </w:pPr>
    </w:p>
    <w:p w14:paraId="54A0903F" w14:textId="77777777" w:rsidR="00386D1D" w:rsidRDefault="00D66754">
      <w:pPr>
        <w:pStyle w:val="Heading1"/>
      </w:pPr>
      <w:r>
        <w:lastRenderedPageBreak/>
        <w:t xml:space="preserve">Amendment to </w:t>
      </w:r>
      <w:r w:rsidR="00064838">
        <w:t xml:space="preserve">Add </w:t>
      </w:r>
      <w:r>
        <w:t xml:space="preserve">Journals </w:t>
      </w:r>
      <w:r w:rsidR="00EB313C">
        <w:t xml:space="preserve">to </w:t>
      </w:r>
      <w:r w:rsidR="00883051">
        <w:t xml:space="preserve">an existing </w:t>
      </w:r>
      <w:r w:rsidR="00EB313C" w:rsidRPr="00EB313C">
        <w:t xml:space="preserve">Agreement </w:t>
      </w:r>
      <w:proofErr w:type="gramStart"/>
      <w:r w:rsidR="00EB313C" w:rsidRPr="00EB313C">
        <w:t>For</w:t>
      </w:r>
      <w:proofErr w:type="gramEnd"/>
      <w:r w:rsidR="00EB313C" w:rsidRPr="00EB313C">
        <w:t xml:space="preserve"> Participation In NIH PubMed Central® Archive</w:t>
      </w:r>
    </w:p>
    <w:p w14:paraId="2ECA9D46" w14:textId="77777777" w:rsidR="00386D1D" w:rsidRDefault="000536EE">
      <w:r>
        <w:t>[</w:t>
      </w:r>
      <w:r w:rsidRPr="00B82B1B">
        <w:rPr>
          <w:i/>
        </w:rPr>
        <w:t xml:space="preserve">NOTE: This </w:t>
      </w:r>
      <w:r w:rsidR="000D2528">
        <w:rPr>
          <w:i/>
        </w:rPr>
        <w:t>amendment</w:t>
      </w:r>
      <w:r w:rsidRPr="00B82B1B">
        <w:rPr>
          <w:i/>
        </w:rPr>
        <w:t xml:space="preserve"> may be used only </w:t>
      </w:r>
      <w:r w:rsidR="000D2528">
        <w:rPr>
          <w:i/>
        </w:rPr>
        <w:t xml:space="preserve">with </w:t>
      </w:r>
      <w:r w:rsidR="00E20F7B">
        <w:rPr>
          <w:i/>
        </w:rPr>
        <w:t xml:space="preserve">a </w:t>
      </w:r>
      <w:r w:rsidRPr="00A26003">
        <w:rPr>
          <w:b/>
          <w:i/>
        </w:rPr>
        <w:t>PMC Full Participation</w:t>
      </w:r>
      <w:r>
        <w:rPr>
          <w:i/>
        </w:rPr>
        <w:t xml:space="preserve"> or </w:t>
      </w:r>
      <w:r w:rsidR="00A26003" w:rsidRPr="00A26003">
        <w:rPr>
          <w:b/>
          <w:i/>
        </w:rPr>
        <w:t xml:space="preserve">PMC </w:t>
      </w:r>
      <w:r w:rsidRPr="00A26003">
        <w:rPr>
          <w:b/>
          <w:i/>
        </w:rPr>
        <w:t>NIH Portfolio</w:t>
      </w:r>
      <w:r>
        <w:rPr>
          <w:i/>
        </w:rPr>
        <w:t xml:space="preserve"> agreement</w:t>
      </w:r>
      <w:r w:rsidRPr="00B82B1B">
        <w:rPr>
          <w:i/>
        </w:rPr>
        <w:t>.</w:t>
      </w:r>
      <w:r w:rsidR="00B8662F">
        <w:rPr>
          <w:i/>
        </w:rPr>
        <w:t xml:space="preserve"> Indicate the relevant agreement </w:t>
      </w:r>
      <w:r w:rsidR="000D2528">
        <w:rPr>
          <w:i/>
        </w:rPr>
        <w:t xml:space="preserve">in the sentence </w:t>
      </w:r>
      <w:r w:rsidR="00B8662F">
        <w:rPr>
          <w:i/>
        </w:rPr>
        <w:t>below.</w:t>
      </w:r>
      <w:r>
        <w:t>]</w:t>
      </w:r>
    </w:p>
    <w:p w14:paraId="2E005ED9" w14:textId="77777777" w:rsidR="00386D1D" w:rsidRDefault="00AE0659">
      <w:pPr>
        <w:autoSpaceDE w:val="0"/>
        <w:autoSpaceDN w:val="0"/>
        <w:adjustRightInd w:val="0"/>
      </w:pPr>
      <w:r>
        <w:t xml:space="preserve">This </w:t>
      </w:r>
      <w:r w:rsidR="00D66754">
        <w:t>amends</w:t>
      </w:r>
      <w:r>
        <w:t xml:space="preserve"> the </w:t>
      </w:r>
      <w:permStart w:id="193022090" w:edGrp="everyone"/>
      <w:r w:rsidR="000536EE">
        <w:t>[Full Participation | NIH Portfolio]</w:t>
      </w:r>
      <w:permEnd w:id="193022090"/>
      <w:r w:rsidR="000536EE">
        <w:t xml:space="preserve"> </w:t>
      </w:r>
      <w:r w:rsidR="007B32A9" w:rsidRPr="00E4251A">
        <w:t xml:space="preserve">Agreement </w:t>
      </w:r>
      <w:r w:rsidR="007B32A9">
        <w:t xml:space="preserve">For Participation </w:t>
      </w:r>
      <w:r w:rsidR="00DC79A5">
        <w:t>in</w:t>
      </w:r>
      <w:r w:rsidR="007B32A9" w:rsidRPr="00E4251A">
        <w:t xml:space="preserve"> </w:t>
      </w:r>
      <w:r w:rsidR="007B32A9">
        <w:t>NIH</w:t>
      </w:r>
      <w:r w:rsidR="007B32A9" w:rsidRPr="00E4251A">
        <w:t xml:space="preserve"> </w:t>
      </w:r>
      <w:r w:rsidR="007B32A9">
        <w:t>Pubm</w:t>
      </w:r>
      <w:r w:rsidR="007B32A9" w:rsidRPr="00E4251A">
        <w:t xml:space="preserve">ed Central </w:t>
      </w:r>
      <w:r w:rsidR="007B32A9">
        <w:t>Archive</w:t>
      </w:r>
      <w:r>
        <w:t xml:space="preserve">, dated </w:t>
      </w:r>
      <w:permStart w:id="3177313" w:edGrp="everyone"/>
      <w:r w:rsidR="00312458" w:rsidRPr="00312458">
        <w:t>__________________</w:t>
      </w:r>
      <w:r w:rsidR="00312458">
        <w:t>_</w:t>
      </w:r>
      <w:r w:rsidR="00312458" w:rsidRPr="00312458">
        <w:t>___</w:t>
      </w:r>
      <w:r w:rsidR="00DC2116">
        <w:t>___</w:t>
      </w:r>
      <w:r w:rsidR="00312458" w:rsidRPr="00312458">
        <w:t>__</w:t>
      </w:r>
      <w:permEnd w:id="3177313"/>
      <w:r w:rsidR="00312458">
        <w:t>,</w:t>
      </w:r>
      <w:r w:rsidR="00386D1D">
        <w:t xml:space="preserve"> </w:t>
      </w:r>
      <w:r w:rsidR="003703EE">
        <w:t>(hereinafter, the “</w:t>
      </w:r>
      <w:r w:rsidR="00D66754">
        <w:t>Original</w:t>
      </w:r>
      <w:r w:rsidR="003703EE">
        <w:t xml:space="preserve"> Agreement”) </w:t>
      </w:r>
      <w:r w:rsidR="00386D1D">
        <w:t xml:space="preserve">between the National Library of Medicine, National Institutes of Health (NIH), </w:t>
      </w:r>
      <w:r w:rsidR="003642B4">
        <w:t xml:space="preserve">U. S. </w:t>
      </w:r>
      <w:r w:rsidR="00386D1D">
        <w:t>Department of Health and Human Services (hereinafter</w:t>
      </w:r>
      <w:r w:rsidR="003703EE">
        <w:t>,</w:t>
      </w:r>
      <w:r w:rsidR="00386D1D">
        <w:t xml:space="preserve"> "NLM") a</w:t>
      </w:r>
      <w:r w:rsidR="00312458">
        <w:t xml:space="preserve">nd </w:t>
      </w:r>
      <w:permStart w:id="1391947932" w:edGrp="everyone"/>
      <w:r w:rsidR="00312458" w:rsidRPr="00312458">
        <w:t>__________________</w:t>
      </w:r>
      <w:r w:rsidR="00312458">
        <w:t>_</w:t>
      </w:r>
      <w:r w:rsidR="00312458" w:rsidRPr="00312458">
        <w:t>___</w:t>
      </w:r>
      <w:r w:rsidR="00312458">
        <w:t>______</w:t>
      </w:r>
      <w:r w:rsidR="00312458" w:rsidRPr="00312458">
        <w:t>__</w:t>
      </w:r>
      <w:r w:rsidR="00312458">
        <w:t xml:space="preserve"> </w:t>
      </w:r>
      <w:permEnd w:id="1391947932"/>
      <w:r w:rsidR="003703EE">
        <w:t xml:space="preserve">(hereinafter, </w:t>
      </w:r>
      <w:r w:rsidR="00386D1D">
        <w:t>"Participant").</w:t>
      </w:r>
    </w:p>
    <w:p w14:paraId="5F436B32" w14:textId="77777777" w:rsidR="00C47B83" w:rsidRDefault="00A2299B">
      <w:r>
        <w:t xml:space="preserve">The purpose of this </w:t>
      </w:r>
      <w:r w:rsidR="00D66754">
        <w:t>Amendment</w:t>
      </w:r>
      <w:r>
        <w:t xml:space="preserve"> is to </w:t>
      </w:r>
      <w:r w:rsidR="00883593">
        <w:t>include</w:t>
      </w:r>
      <w:r>
        <w:t xml:space="preserve"> </w:t>
      </w:r>
      <w:r w:rsidR="00D66754">
        <w:t xml:space="preserve">additional journals from Participant </w:t>
      </w:r>
      <w:r w:rsidR="00883593">
        <w:t>in the PubMed Central (“PMC”) and PubMed Central International (“PMCI”) archives, subject to the same terms, con</w:t>
      </w:r>
      <w:r w:rsidR="00D66754">
        <w:t xml:space="preserve">ditions and rights on archiving and </w:t>
      </w:r>
      <w:r w:rsidR="001A2117">
        <w:t xml:space="preserve">use </w:t>
      </w:r>
      <w:r w:rsidR="00883593">
        <w:t xml:space="preserve">as are defined in the </w:t>
      </w:r>
      <w:r w:rsidR="00D66754">
        <w:t>Original</w:t>
      </w:r>
      <w:r w:rsidR="00883593">
        <w:t xml:space="preserve"> Agreement</w:t>
      </w:r>
      <w:r w:rsidR="00C5160B">
        <w:t>, except where there is a conflict between this Amendment and the Original Agreement</w:t>
      </w:r>
      <w:r w:rsidR="00C47B83">
        <w:t>, in which case</w:t>
      </w:r>
      <w:r w:rsidR="00C47B83" w:rsidRPr="00C47B83">
        <w:t xml:space="preserve"> </w:t>
      </w:r>
      <w:r w:rsidR="00C47B83">
        <w:t xml:space="preserve">the terms of this Amendment </w:t>
      </w:r>
      <w:r w:rsidR="002B72F9">
        <w:t>will apply</w:t>
      </w:r>
      <w:r w:rsidR="00883593">
        <w:t>.</w:t>
      </w:r>
      <w:r w:rsidR="004A682B">
        <w:t xml:space="preserve"> </w:t>
      </w:r>
    </w:p>
    <w:p w14:paraId="38743821" w14:textId="77777777" w:rsidR="009143A2" w:rsidRDefault="009143A2" w:rsidP="00AA7B71">
      <w:pPr>
        <w:pStyle w:val="Numberedparagraph"/>
      </w:pPr>
      <w:bookmarkStart w:id="0" w:name="_Ref139265390"/>
      <w:r>
        <w:t>Participant agrees to include the following additional title(s) in PMC subject to the specified conditions on access to articles. The “Content” to be deposited for each journal is the same as is defined in the Original Agreement.</w:t>
      </w:r>
      <w:bookmarkEnd w:id="0"/>
    </w:p>
    <w:tbl>
      <w:tblPr>
        <w:tblStyle w:val="TableGrid"/>
        <w:tblW w:w="5000" w:type="pct"/>
        <w:tblInd w:w="144" w:type="dxa"/>
        <w:tblLayout w:type="fixed"/>
        <w:tblCellMar>
          <w:left w:w="115" w:type="dxa"/>
          <w:right w:w="72" w:type="dxa"/>
        </w:tblCellMar>
        <w:tblLook w:val="04A0" w:firstRow="1" w:lastRow="0" w:firstColumn="1" w:lastColumn="0" w:noHBand="0" w:noVBand="1"/>
      </w:tblPr>
      <w:tblGrid>
        <w:gridCol w:w="4568"/>
        <w:gridCol w:w="1485"/>
        <w:gridCol w:w="1708"/>
        <w:gridCol w:w="1589"/>
      </w:tblGrid>
      <w:tr w:rsidR="009143A2" w:rsidRPr="00316603" w14:paraId="2FF58264" w14:textId="77777777" w:rsidTr="00AA3321">
        <w:trPr>
          <w:cantSplit/>
          <w:tblHeader/>
        </w:trPr>
        <w:tc>
          <w:tcPr>
            <w:tcW w:w="4568" w:type="dxa"/>
          </w:tcPr>
          <w:p w14:paraId="5D9A1118" w14:textId="77777777" w:rsidR="009143A2" w:rsidRPr="00316603" w:rsidRDefault="009143A2" w:rsidP="00CC116E">
            <w:pPr>
              <w:pStyle w:val="Heading3"/>
              <w:jc w:val="center"/>
              <w:rPr>
                <w:sz w:val="22"/>
              </w:rPr>
            </w:pPr>
            <w:r w:rsidRPr="00316603">
              <w:rPr>
                <w:sz w:val="22"/>
              </w:rPr>
              <w:t>Journal Title</w:t>
            </w:r>
          </w:p>
        </w:tc>
        <w:tc>
          <w:tcPr>
            <w:tcW w:w="1485" w:type="dxa"/>
          </w:tcPr>
          <w:p w14:paraId="7A8EAE04" w14:textId="77777777" w:rsidR="001A72CE" w:rsidRDefault="001A72CE" w:rsidP="001A72CE">
            <w:pPr>
              <w:pStyle w:val="Heading3"/>
              <w:rPr>
                <w:sz w:val="32"/>
                <w:szCs w:val="32"/>
                <w:vertAlign w:val="superscript"/>
              </w:rPr>
            </w:pPr>
            <w:r w:rsidRPr="00316603">
              <w:rPr>
                <w:sz w:val="22"/>
              </w:rPr>
              <w:t xml:space="preserve">Earliest </w:t>
            </w:r>
            <w:r>
              <w:rPr>
                <w:sz w:val="22"/>
              </w:rPr>
              <w:t xml:space="preserve">Date and </w:t>
            </w:r>
            <w:r w:rsidRPr="00316603">
              <w:rPr>
                <w:sz w:val="22"/>
              </w:rPr>
              <w:t>Volume/</w:t>
            </w:r>
            <w:r>
              <w:rPr>
                <w:sz w:val="22"/>
              </w:rPr>
              <w:t xml:space="preserve"> </w:t>
            </w:r>
            <w:r w:rsidRPr="00316603">
              <w:rPr>
                <w:sz w:val="22"/>
              </w:rPr>
              <w:t xml:space="preserve">Issue </w:t>
            </w:r>
            <w:r>
              <w:rPr>
                <w:sz w:val="22"/>
              </w:rPr>
              <w:t xml:space="preserve">to be </w:t>
            </w:r>
            <w:r w:rsidRPr="00316603">
              <w:rPr>
                <w:sz w:val="22"/>
              </w:rPr>
              <w:t>Deposited</w:t>
            </w:r>
            <w:r>
              <w:rPr>
                <w:sz w:val="22"/>
              </w:rPr>
              <w:t xml:space="preserve"> </w:t>
            </w:r>
            <w:r w:rsidRPr="0053554C">
              <w:rPr>
                <w:sz w:val="32"/>
                <w:szCs w:val="32"/>
                <w:vertAlign w:val="superscript"/>
              </w:rPr>
              <w:t>†</w:t>
            </w:r>
          </w:p>
          <w:p w14:paraId="4EB6C9A9" w14:textId="77777777" w:rsidR="001A72CE" w:rsidRPr="001A72CE" w:rsidRDefault="001A72CE" w:rsidP="001A72CE">
            <w:r>
              <w:rPr>
                <w:i/>
                <w:sz w:val="22"/>
              </w:rPr>
              <w:t>[publication date (month, year) and volume/issue]</w:t>
            </w:r>
          </w:p>
        </w:tc>
        <w:tc>
          <w:tcPr>
            <w:tcW w:w="1708" w:type="dxa"/>
          </w:tcPr>
          <w:p w14:paraId="55633C20" w14:textId="77777777" w:rsidR="009143A2" w:rsidRDefault="009143A2" w:rsidP="00CC116E">
            <w:pPr>
              <w:pStyle w:val="Heading3"/>
              <w:rPr>
                <w:sz w:val="22"/>
              </w:rPr>
            </w:pPr>
            <w:r w:rsidRPr="00316603">
              <w:rPr>
                <w:sz w:val="22"/>
              </w:rPr>
              <w:t xml:space="preserve">Release Delay </w:t>
            </w:r>
            <w:r>
              <w:rPr>
                <w:sz w:val="22"/>
              </w:rPr>
              <w:t xml:space="preserve">/ </w:t>
            </w:r>
            <w:r w:rsidRPr="00316603">
              <w:rPr>
                <w:sz w:val="22"/>
              </w:rPr>
              <w:t>Embargo</w:t>
            </w:r>
            <w:r w:rsidRPr="00A56C9D">
              <w:rPr>
                <w:sz w:val="28"/>
                <w:szCs w:val="28"/>
                <w:vertAlign w:val="superscript"/>
              </w:rPr>
              <w:t>‡</w:t>
            </w:r>
          </w:p>
          <w:p w14:paraId="5B066865" w14:textId="77777777" w:rsidR="009143A2" w:rsidRPr="00F64BDD" w:rsidRDefault="009143A2" w:rsidP="00CC116E">
            <w:pPr>
              <w:rPr>
                <w:i/>
                <w:sz w:val="22"/>
              </w:rPr>
            </w:pPr>
            <w:r w:rsidRPr="00F64BDD">
              <w:rPr>
                <w:i/>
                <w:sz w:val="22"/>
              </w:rPr>
              <w:t>(</w:t>
            </w:r>
            <w:proofErr w:type="gramStart"/>
            <w:r w:rsidRPr="00F64BDD">
              <w:rPr>
                <w:i/>
                <w:sz w:val="22"/>
              </w:rPr>
              <w:t>number</w:t>
            </w:r>
            <w:proofErr w:type="gramEnd"/>
            <w:r w:rsidRPr="00F64BDD">
              <w:rPr>
                <w:i/>
                <w:sz w:val="22"/>
              </w:rPr>
              <w:t xml:space="preserve"> of months after publication, or “none”)</w:t>
            </w:r>
          </w:p>
        </w:tc>
        <w:tc>
          <w:tcPr>
            <w:tcW w:w="1589" w:type="dxa"/>
          </w:tcPr>
          <w:p w14:paraId="1FDFE38E" w14:textId="77777777" w:rsidR="009143A2" w:rsidRPr="00953E28" w:rsidRDefault="009143A2" w:rsidP="00CC116E">
            <w:pPr>
              <w:pStyle w:val="Heading3"/>
            </w:pPr>
            <w:r>
              <w:t>Deposits Include</w:t>
            </w:r>
            <w:r w:rsidRPr="00316603">
              <w:rPr>
                <w:sz w:val="22"/>
              </w:rPr>
              <w:t xml:space="preserve"> </w:t>
            </w:r>
            <w:r>
              <w:rPr>
                <w:sz w:val="22"/>
              </w:rPr>
              <w:t xml:space="preserve">Open Access </w:t>
            </w:r>
            <w:r w:rsidRPr="00953E28">
              <w:t>A</w:t>
            </w:r>
            <w:r>
              <w:t>rticles</w:t>
            </w:r>
            <w:r w:rsidRPr="00A56C9D">
              <w:rPr>
                <w:sz w:val="28"/>
                <w:szCs w:val="28"/>
                <w:vertAlign w:val="superscript"/>
              </w:rPr>
              <w:t>#</w:t>
            </w:r>
          </w:p>
          <w:p w14:paraId="6B297189" w14:textId="77777777" w:rsidR="009143A2" w:rsidRPr="00F64BDD" w:rsidRDefault="009143A2" w:rsidP="00CC116E">
            <w:pPr>
              <w:rPr>
                <w:sz w:val="22"/>
              </w:rPr>
            </w:pPr>
            <w:r w:rsidRPr="00F64BDD">
              <w:rPr>
                <w:i/>
                <w:sz w:val="22"/>
              </w:rPr>
              <w:t>(“</w:t>
            </w:r>
            <w:r>
              <w:rPr>
                <w:i/>
              </w:rPr>
              <w:t>yes</w:t>
            </w:r>
            <w:r w:rsidRPr="00F64BDD">
              <w:rPr>
                <w:i/>
                <w:sz w:val="22"/>
              </w:rPr>
              <w:t>”</w:t>
            </w:r>
            <w:r>
              <w:rPr>
                <w:i/>
              </w:rPr>
              <w:t xml:space="preserve"> or “no</w:t>
            </w:r>
            <w:r>
              <w:rPr>
                <w:i/>
                <w:sz w:val="22"/>
              </w:rPr>
              <w:t>”</w:t>
            </w:r>
            <w:r w:rsidRPr="00F64BDD">
              <w:rPr>
                <w:i/>
                <w:sz w:val="22"/>
              </w:rPr>
              <w:t>)</w:t>
            </w:r>
          </w:p>
        </w:tc>
      </w:tr>
      <w:tr w:rsidR="009143A2" w14:paraId="577B75BF" w14:textId="77777777" w:rsidTr="00AA3321">
        <w:trPr>
          <w:cantSplit/>
        </w:trPr>
        <w:tc>
          <w:tcPr>
            <w:tcW w:w="4568" w:type="dxa"/>
          </w:tcPr>
          <w:p w14:paraId="78980646" w14:textId="77777777" w:rsidR="009143A2" w:rsidRPr="00560053" w:rsidRDefault="009143A2" w:rsidP="00CC116E">
            <w:pPr>
              <w:pStyle w:val="Subtitle"/>
            </w:pPr>
            <w:permStart w:id="1688932805" w:edGrp="everyone" w:colFirst="0" w:colLast="0"/>
            <w:permStart w:id="1337799648" w:edGrp="everyone" w:colFirst="1" w:colLast="1"/>
            <w:permStart w:id="1542341308" w:edGrp="everyone" w:colFirst="2" w:colLast="2"/>
            <w:permStart w:id="190214448" w:edGrp="everyone" w:colFirst="3" w:colLast="3"/>
          </w:p>
        </w:tc>
        <w:tc>
          <w:tcPr>
            <w:tcW w:w="1485" w:type="dxa"/>
          </w:tcPr>
          <w:p w14:paraId="7B35A45C" w14:textId="77777777" w:rsidR="009143A2" w:rsidRPr="00560053" w:rsidRDefault="009143A2" w:rsidP="00CC116E">
            <w:pPr>
              <w:pStyle w:val="Subtitle"/>
            </w:pPr>
          </w:p>
        </w:tc>
        <w:tc>
          <w:tcPr>
            <w:tcW w:w="1708" w:type="dxa"/>
          </w:tcPr>
          <w:p w14:paraId="53EF6438" w14:textId="77777777" w:rsidR="009143A2" w:rsidRPr="00560053" w:rsidRDefault="009143A2" w:rsidP="00CC116E">
            <w:pPr>
              <w:pStyle w:val="Subtitle"/>
            </w:pPr>
          </w:p>
        </w:tc>
        <w:tc>
          <w:tcPr>
            <w:tcW w:w="1589" w:type="dxa"/>
          </w:tcPr>
          <w:p w14:paraId="21E4897E" w14:textId="77777777" w:rsidR="009143A2" w:rsidRPr="00560053" w:rsidRDefault="009143A2" w:rsidP="00CC116E">
            <w:pPr>
              <w:pStyle w:val="Subtitle"/>
            </w:pPr>
          </w:p>
        </w:tc>
      </w:tr>
      <w:tr w:rsidR="009143A2" w14:paraId="52EF6CEB" w14:textId="77777777" w:rsidTr="00AA3321">
        <w:trPr>
          <w:cantSplit/>
        </w:trPr>
        <w:tc>
          <w:tcPr>
            <w:tcW w:w="4568" w:type="dxa"/>
          </w:tcPr>
          <w:p w14:paraId="36610B76" w14:textId="77777777" w:rsidR="009143A2" w:rsidRPr="00560053" w:rsidRDefault="009143A2" w:rsidP="00CC116E">
            <w:pPr>
              <w:pStyle w:val="Subtitle"/>
            </w:pPr>
            <w:permStart w:id="2093222471" w:edGrp="everyone" w:colFirst="0" w:colLast="0"/>
            <w:permStart w:id="580334155" w:edGrp="everyone" w:colFirst="1" w:colLast="1"/>
            <w:permStart w:id="119291330" w:edGrp="everyone" w:colFirst="2" w:colLast="2"/>
            <w:permStart w:id="489517821" w:edGrp="everyone" w:colFirst="3" w:colLast="3"/>
            <w:permEnd w:id="1688932805"/>
            <w:permEnd w:id="1337799648"/>
            <w:permEnd w:id="1542341308"/>
            <w:permEnd w:id="190214448"/>
          </w:p>
        </w:tc>
        <w:tc>
          <w:tcPr>
            <w:tcW w:w="1485" w:type="dxa"/>
          </w:tcPr>
          <w:p w14:paraId="440176FF" w14:textId="77777777" w:rsidR="009143A2" w:rsidRPr="00560053" w:rsidRDefault="009143A2" w:rsidP="00CC116E">
            <w:pPr>
              <w:pStyle w:val="Subtitle"/>
            </w:pPr>
          </w:p>
        </w:tc>
        <w:tc>
          <w:tcPr>
            <w:tcW w:w="1708" w:type="dxa"/>
          </w:tcPr>
          <w:p w14:paraId="073EF945" w14:textId="77777777" w:rsidR="009143A2" w:rsidRPr="00560053" w:rsidRDefault="009143A2" w:rsidP="00CC116E">
            <w:pPr>
              <w:pStyle w:val="Subtitle"/>
            </w:pPr>
          </w:p>
        </w:tc>
        <w:tc>
          <w:tcPr>
            <w:tcW w:w="1589" w:type="dxa"/>
          </w:tcPr>
          <w:p w14:paraId="15ED7D5F" w14:textId="77777777" w:rsidR="009143A2" w:rsidRPr="00560053" w:rsidRDefault="009143A2" w:rsidP="00CC116E">
            <w:pPr>
              <w:pStyle w:val="Subtitle"/>
            </w:pPr>
          </w:p>
        </w:tc>
      </w:tr>
      <w:permEnd w:id="2093222471"/>
      <w:permEnd w:id="580334155"/>
      <w:permEnd w:id="119291330"/>
      <w:permEnd w:id="489517821"/>
      <w:tr w:rsidR="009143A2" w14:paraId="5D82A857" w14:textId="77777777" w:rsidTr="00AA3321">
        <w:trPr>
          <w:cantSplit/>
        </w:trPr>
        <w:tc>
          <w:tcPr>
            <w:tcW w:w="9350"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632512E" w14:textId="77777777" w:rsidR="009143A2" w:rsidRDefault="009143A2" w:rsidP="00CC116E">
            <w:pPr>
              <w:pStyle w:val="NoSpacing"/>
            </w:pPr>
          </w:p>
          <w:p w14:paraId="13613B70" w14:textId="77777777" w:rsidR="009143A2" w:rsidRPr="00A56C9D" w:rsidRDefault="009143A2" w:rsidP="00CC116E">
            <w:pPr>
              <w:pStyle w:val="ListParagraph"/>
              <w:ind w:left="432" w:right="144" w:hanging="144"/>
              <w:contextualSpacing w:val="0"/>
              <w:rPr>
                <w:sz w:val="22"/>
              </w:rPr>
            </w:pPr>
            <w:r w:rsidRPr="00145A8F">
              <w:rPr>
                <w:b/>
                <w:sz w:val="24"/>
                <w:szCs w:val="24"/>
              </w:rPr>
              <w:t>†</w:t>
            </w:r>
            <w:r>
              <w:rPr>
                <w:sz w:val="22"/>
              </w:rPr>
              <w:t xml:space="preserve"> </w:t>
            </w:r>
            <w:r w:rsidRPr="00A56C9D">
              <w:rPr>
                <w:sz w:val="22"/>
              </w:rPr>
              <w:t xml:space="preserve">Indicate the earliest </w:t>
            </w:r>
            <w:r w:rsidR="00AE5279">
              <w:rPr>
                <w:sz w:val="22"/>
              </w:rPr>
              <w:t xml:space="preserve">publication date (month and year) and </w:t>
            </w:r>
            <w:r w:rsidRPr="00A56C9D">
              <w:rPr>
                <w:sz w:val="22"/>
              </w:rPr>
              <w:t>volume/issue of the journal for which Participant will provide Content.</w:t>
            </w:r>
          </w:p>
          <w:p w14:paraId="1431F67B" w14:textId="77777777" w:rsidR="009143A2" w:rsidRDefault="009143A2" w:rsidP="00CC116E">
            <w:pPr>
              <w:pStyle w:val="ListParagraph"/>
              <w:ind w:left="432" w:right="144" w:hanging="144"/>
              <w:contextualSpacing w:val="0"/>
              <w:rPr>
                <w:sz w:val="22"/>
              </w:rPr>
            </w:pPr>
            <w:r w:rsidRPr="00145A8F">
              <w:rPr>
                <w:b/>
                <w:sz w:val="24"/>
              </w:rPr>
              <w:t>‡</w:t>
            </w:r>
            <w:r>
              <w:rPr>
                <w:sz w:val="22"/>
              </w:rPr>
              <w:t xml:space="preserve"> </w:t>
            </w:r>
            <w:r w:rsidRPr="00145A8F">
              <w:rPr>
                <w:sz w:val="22"/>
              </w:rPr>
              <w:t>NLM will delay the release of articles to the public for the specified number of months after publication. If the embargo for some of the articles in a journal will be different from (greater or less than) what is specified in the table, Participant will follow PMC’s technical specifications for defining release delays in the article XML. Participant agrees that the maximum permissible release delay for an article is 12 months after publication.</w:t>
            </w:r>
          </w:p>
          <w:p w14:paraId="5BC98866" w14:textId="77777777" w:rsidR="009143A2" w:rsidRPr="00560053" w:rsidRDefault="009143A2" w:rsidP="004C6C91">
            <w:pPr>
              <w:pStyle w:val="ListParagraph"/>
              <w:ind w:left="432" w:right="144" w:hanging="144"/>
              <w:contextualSpacing w:val="0"/>
            </w:pPr>
            <w:r>
              <w:rPr>
                <w:b/>
                <w:sz w:val="24"/>
              </w:rPr>
              <w:t>#</w:t>
            </w:r>
            <w:r>
              <w:rPr>
                <w:sz w:val="22"/>
              </w:rPr>
              <w:t xml:space="preserve"> </w:t>
            </w:r>
            <w:r w:rsidRPr="00145A8F">
              <w:rPr>
                <w:sz w:val="22"/>
              </w:rPr>
              <w:t xml:space="preserve">Indicate whether </w:t>
            </w:r>
            <w:r>
              <w:rPr>
                <w:sz w:val="22"/>
              </w:rPr>
              <w:t>any of the articles deposited will be</w:t>
            </w:r>
            <w:r w:rsidRPr="00145A8F">
              <w:rPr>
                <w:sz w:val="22"/>
              </w:rPr>
              <w:t xml:space="preserve"> Open Access (OA)</w:t>
            </w:r>
            <w:r>
              <w:rPr>
                <w:sz w:val="22"/>
              </w:rPr>
              <w:t xml:space="preserve"> articles</w:t>
            </w:r>
            <w:r w:rsidRPr="00145A8F">
              <w:rPr>
                <w:sz w:val="22"/>
              </w:rPr>
              <w:t xml:space="preserve">, as defined in paragraph </w:t>
            </w:r>
            <w:r w:rsidR="00187B0E">
              <w:rPr>
                <w:sz w:val="22"/>
              </w:rPr>
              <w:t>4</w:t>
            </w:r>
            <w:r w:rsidR="00255E6E">
              <w:rPr>
                <w:sz w:val="22"/>
              </w:rPr>
              <w:t>.</w:t>
            </w:r>
          </w:p>
        </w:tc>
      </w:tr>
    </w:tbl>
    <w:p w14:paraId="7880F209" w14:textId="77777777" w:rsidR="00EE5369" w:rsidRDefault="00EE5369" w:rsidP="00AA7B71">
      <w:pPr>
        <w:sectPr w:rsidR="00EE5369" w:rsidSect="00A26003">
          <w:footerReference w:type="default" r:id="rId11"/>
          <w:pgSz w:w="12240" w:h="15840"/>
          <w:pgMar w:top="1440" w:right="1440" w:bottom="1440" w:left="1440" w:header="720" w:footer="720" w:gutter="0"/>
          <w:cols w:space="720"/>
          <w:noEndnote/>
          <w:docGrid w:linePitch="299"/>
        </w:sectPr>
      </w:pPr>
      <w:bookmarkStart w:id="1" w:name="_Ref416363877"/>
      <w:bookmarkStart w:id="2" w:name="_Ref188166451"/>
    </w:p>
    <w:p w14:paraId="05D23AB6" w14:textId="77777777" w:rsidR="00A508C5" w:rsidRDefault="00A508C5" w:rsidP="00A26003">
      <w:pPr>
        <w:pStyle w:val="ListNumber"/>
        <w:ind w:left="0" w:firstLine="0"/>
      </w:pPr>
      <w:r>
        <w:lastRenderedPageBreak/>
        <w:t>NLM will give</w:t>
      </w:r>
      <w:r w:rsidRPr="00BA51EA">
        <w:t xml:space="preserve"> Participant the option to provide</w:t>
      </w:r>
      <w:r>
        <w:t xml:space="preserve"> a link</w:t>
      </w:r>
      <w:r w:rsidR="00362CD4">
        <w:t xml:space="preserve"> (and only one link)</w:t>
      </w:r>
      <w:r w:rsidRPr="00BA51EA">
        <w:t xml:space="preserve"> </w:t>
      </w:r>
      <w:r>
        <w:t>from the page banner on a PMC full-text article page to a page on the journal web site, as chosen by the Participant, provided that the link</w:t>
      </w:r>
      <w:r w:rsidRPr="003A2A10">
        <w:t xml:space="preserve"> </w:t>
      </w:r>
      <w:r>
        <w:t>satisfies</w:t>
      </w:r>
      <w:r w:rsidRPr="003A2A10">
        <w:t xml:space="preserve"> PMC’s technical </w:t>
      </w:r>
      <w:r>
        <w:t>requirements for article banner links.</w:t>
      </w:r>
      <w:r w:rsidR="00362CD4">
        <w:t xml:space="preserve"> If this Amendment is for a Full Participation journal, this option also applies to the page banner on </w:t>
      </w:r>
      <w:r w:rsidR="00B71AC0">
        <w:t>a</w:t>
      </w:r>
      <w:r w:rsidR="00362CD4">
        <w:t xml:space="preserve"> PMC table of contents page.</w:t>
      </w:r>
    </w:p>
    <w:p w14:paraId="6D22F9E8" w14:textId="77777777" w:rsidR="00A26003" w:rsidRPr="00A26003" w:rsidRDefault="00A26003" w:rsidP="00A26003">
      <w:pPr>
        <w:pStyle w:val="ListNumber"/>
        <w:ind w:left="0" w:firstLine="0"/>
      </w:pPr>
      <w:r w:rsidRPr="00A26003">
        <w:t>Participant agrees to allow NLM to redistribute Participant’s Content to the following PMCI archive</w:t>
      </w:r>
      <w:bookmarkEnd w:id="1"/>
      <w:r w:rsidRPr="00A26003">
        <w:t xml:space="preserve">: </w:t>
      </w:r>
    </w:p>
    <w:p w14:paraId="71DA3669" w14:textId="77777777" w:rsidR="00A26003" w:rsidRPr="00A26003" w:rsidRDefault="00A26003" w:rsidP="00A26003">
      <w:pPr>
        <w:pStyle w:val="ListNumber"/>
        <w:numPr>
          <w:ilvl w:val="0"/>
          <w:numId w:val="12"/>
        </w:numPr>
      </w:pPr>
      <w:r w:rsidRPr="00A26003">
        <w:t>The Europe PMC (formerly UKPMC) archive, based in the UK and sponsored by the Europe PMC Funders Group.</w:t>
      </w:r>
    </w:p>
    <w:p w14:paraId="5B66412B" w14:textId="77777777" w:rsidR="00393172" w:rsidRDefault="00393172" w:rsidP="00CD2E9D">
      <w:pPr>
        <w:pStyle w:val="ListParagraph"/>
        <w:ind w:left="360"/>
      </w:pPr>
      <w:r>
        <w:t xml:space="preserve">In addition, </w:t>
      </w:r>
      <w:r w:rsidR="00C83171">
        <w:t>Partic</w:t>
      </w:r>
      <w:r w:rsidR="00700CA3">
        <w:t>i</w:t>
      </w:r>
      <w:r w:rsidR="00C83171">
        <w:t xml:space="preserve">pant agrees to allow NLM to redistribute </w:t>
      </w:r>
      <w:proofErr w:type="gramStart"/>
      <w:r w:rsidR="00C83171">
        <w:t>all of</w:t>
      </w:r>
      <w:proofErr w:type="gramEnd"/>
      <w:r w:rsidR="00C83171">
        <w:t xml:space="preserve"> its</w:t>
      </w:r>
      <w:r>
        <w:t xml:space="preserve"> Open Access article</w:t>
      </w:r>
      <w:r w:rsidR="00C83171">
        <w:t>s</w:t>
      </w:r>
      <w:r>
        <w:t xml:space="preserve"> (as defined in paragraph </w:t>
      </w:r>
      <w:r w:rsidR="00187B0E">
        <w:t>4</w:t>
      </w:r>
      <w:r>
        <w:t xml:space="preserve">) </w:t>
      </w:r>
      <w:r w:rsidR="00C83171">
        <w:t>to any PMCI archive</w:t>
      </w:r>
      <w:r w:rsidR="004C6C91">
        <w:t>, current or future</w:t>
      </w:r>
      <w:r w:rsidR="00C83171">
        <w:t>.</w:t>
      </w:r>
    </w:p>
    <w:p w14:paraId="7CDF0587" w14:textId="77777777" w:rsidR="003E51AE" w:rsidRDefault="003E51AE" w:rsidP="009143A2">
      <w:pPr>
        <w:pStyle w:val="ListNumber"/>
      </w:pPr>
      <w:bookmarkStart w:id="3" w:name="_Ref415584764"/>
      <w:bookmarkEnd w:id="2"/>
      <w:r>
        <w:t xml:space="preserve">For the purpose of this Amendment, an Open Access article (“OA article”) is one that is published with </w:t>
      </w:r>
      <w:r w:rsidRPr="00DC7E74">
        <w:t>a Creative Commons license or a similar license that allows a</w:t>
      </w:r>
      <w:r>
        <w:t>ny</w:t>
      </w:r>
      <w:r w:rsidRPr="00DC7E74">
        <w:t xml:space="preserve"> u</w:t>
      </w:r>
      <w:r>
        <w:t xml:space="preserve">ser to redistribute the article without requesting permission from the copyright holder; in addition, this license </w:t>
      </w:r>
      <w:r w:rsidRPr="009143A2">
        <w:t>may</w:t>
      </w:r>
      <w:r>
        <w:t xml:space="preserve"> allow or prohibit </w:t>
      </w:r>
      <w:r w:rsidRPr="00DC7E74">
        <w:t>the creation and distribution of derivative works or modified versions of the article</w:t>
      </w:r>
      <w:r>
        <w:t>, and/or may limit reuse and redistribution to non-commercial purposes only</w:t>
      </w:r>
      <w:r w:rsidRPr="00DC7E74">
        <w:t>.</w:t>
      </w:r>
      <w:r w:rsidRPr="00EC43E1">
        <w:t xml:space="preserve"> </w:t>
      </w:r>
      <w:r>
        <w:t>The following additional conditions apply to all OA articles in PMC:</w:t>
      </w:r>
      <w:bookmarkEnd w:id="3"/>
    </w:p>
    <w:p w14:paraId="12E4165D" w14:textId="77777777" w:rsidR="003E51AE" w:rsidRDefault="003E51AE" w:rsidP="003E51AE">
      <w:pPr>
        <w:pStyle w:val="listbullet1"/>
      </w:pPr>
      <w:r>
        <w:t>Participant will clearly indicate the applicable license in both the XML and PDF versions of each OA article. The license data in the XML must conform to PMC’s guidelines for recording the terms of a license.</w:t>
      </w:r>
    </w:p>
    <w:p w14:paraId="533AAD40" w14:textId="77777777" w:rsidR="005927B4" w:rsidRDefault="005927B4" w:rsidP="005927B4">
      <w:pPr>
        <w:pStyle w:val="listbullet1"/>
      </w:pPr>
      <w:r>
        <w:t>NLM will not delay (embargo) the release of an article to the public when it has an OA status.</w:t>
      </w:r>
    </w:p>
    <w:p w14:paraId="0D154453" w14:textId="77777777" w:rsidR="003E51AE" w:rsidRDefault="003E51AE" w:rsidP="003E51AE">
      <w:pPr>
        <w:pStyle w:val="listbullet1"/>
      </w:pPr>
      <w:r>
        <w:t>NLM will include the Content (full-text XML and other files) for all OA articles in the PMC Open Access subset (“OA subset”).</w:t>
      </w:r>
    </w:p>
    <w:p w14:paraId="03EACFFD" w14:textId="77777777" w:rsidR="003E51AE" w:rsidRDefault="003E51AE" w:rsidP="003E51AE">
      <w:pPr>
        <w:pStyle w:val="listbullet1"/>
      </w:pPr>
      <w:r>
        <w:t xml:space="preserve">Content for articles in the OA subset will be freely available to users for downloading via the PMC OAI (Open Archives Initiative) service, the PMC FTP service, and similar services that allow automated downloading of articles. The usage reports described in </w:t>
      </w:r>
      <w:r w:rsidR="00F00F6D">
        <w:t>the Original Agreement</w:t>
      </w:r>
      <w:r>
        <w:t xml:space="preserve"> will not reflect the automated downloads of article files through these services, but they will include the retrieval of OA articles via PMC’s standard means of access.</w:t>
      </w:r>
    </w:p>
    <w:p w14:paraId="6239DA59" w14:textId="77777777" w:rsidR="002729B7" w:rsidRDefault="002729B7" w:rsidP="003E51AE">
      <w:pPr>
        <w:pStyle w:val="listbullet1"/>
      </w:pPr>
      <w:r>
        <w:t>NLM may provide a copy of all Content that is included in the PMC Open Access subset to any current or future PMCI archive.</w:t>
      </w:r>
    </w:p>
    <w:p w14:paraId="607A866F" w14:textId="77777777" w:rsidR="00EE5369" w:rsidRDefault="003E51AE" w:rsidP="003E51AE">
      <w:pPr>
        <w:pStyle w:val="listbullet1"/>
        <w:sectPr w:rsidR="00EE5369" w:rsidSect="00A26003">
          <w:footerReference w:type="default" r:id="rId12"/>
          <w:pgSz w:w="12240" w:h="15840"/>
          <w:pgMar w:top="1440" w:right="1440" w:bottom="1440" w:left="1440" w:header="720" w:footer="720" w:gutter="0"/>
          <w:cols w:space="720"/>
          <w:noEndnote/>
          <w:docGrid w:linePitch="299"/>
        </w:sectPr>
      </w:pPr>
      <w:r>
        <w:t>Reuse or redistribution by PMC users of Content that is in the OA subset will be subject only to proper attribution of the original source and authorship, and to the license included in a particular article</w:t>
      </w:r>
      <w:r w:rsidR="00EE5369">
        <w:t>.</w:t>
      </w:r>
    </w:p>
    <w:p w14:paraId="57844510" w14:textId="77777777" w:rsidR="00D81278" w:rsidRDefault="00D81278" w:rsidP="00AA7B71">
      <w:pPr>
        <w:pStyle w:val="Numberedparagraph"/>
      </w:pPr>
      <w:r>
        <w:lastRenderedPageBreak/>
        <w:t xml:space="preserve">Participant will notify NLM immediately in writing, in the event of a transfer of control or ownership of a journal to a different party, and such transfer will </w:t>
      </w:r>
      <w:proofErr w:type="gramStart"/>
      <w:r>
        <w:t>be considered to be</w:t>
      </w:r>
      <w:proofErr w:type="gramEnd"/>
      <w:r>
        <w:t xml:space="preserve"> a termination </w:t>
      </w:r>
      <w:r w:rsidR="00DB22C4">
        <w:t xml:space="preserve">by Participant </w:t>
      </w:r>
      <w:r>
        <w:t xml:space="preserve">of </w:t>
      </w:r>
      <w:r w:rsidR="00DB22C4">
        <w:t>the</w:t>
      </w:r>
      <w:r>
        <w:t xml:space="preserve"> Agreement</w:t>
      </w:r>
      <w:r w:rsidR="00DB22C4">
        <w:t xml:space="preserve"> for</w:t>
      </w:r>
      <w:r>
        <w:t xml:space="preserve"> </w:t>
      </w:r>
      <w:r w:rsidR="00DB22C4">
        <w:t xml:space="preserve">Participation in PMC </w:t>
      </w:r>
      <w:r>
        <w:t xml:space="preserve">for that journal, without affecting other journals that may be included in the </w:t>
      </w:r>
      <w:r w:rsidR="00DB22C4">
        <w:t xml:space="preserve">Original </w:t>
      </w:r>
      <w:r>
        <w:t>Agreement</w:t>
      </w:r>
      <w:r w:rsidR="00DB22C4">
        <w:t xml:space="preserve"> or in this Amendment.</w:t>
      </w:r>
    </w:p>
    <w:p w14:paraId="085A5081" w14:textId="77777777" w:rsidR="00607F5E" w:rsidRDefault="00607F5E" w:rsidP="00EE7D00">
      <w:pPr>
        <w:pStyle w:val="Numberedparagraph"/>
      </w:pPr>
      <w:r w:rsidRPr="001D0076">
        <w:t xml:space="preserve">Participant represents and warrants that it has the necessary rights and authorizations, including copyright rights, to </w:t>
      </w:r>
      <w:r>
        <w:t>include the subject journals in PMC as specified in this Amendment.</w:t>
      </w:r>
    </w:p>
    <w:p w14:paraId="0BCF289A" w14:textId="77777777" w:rsidR="00607F5E" w:rsidRDefault="0061007F" w:rsidP="00607F5E">
      <w:pPr>
        <w:pStyle w:val="Numberedparagraph"/>
      </w:pPr>
      <w:r w:rsidRPr="0061007F">
        <w:t>This Agreement supersedes all previous Agreements with the Participant for the journal title(s) listed in paragraph 1.</w:t>
      </w:r>
    </w:p>
    <w:p w14:paraId="25555737" w14:textId="77777777" w:rsidR="0061007F" w:rsidRDefault="0061007F" w:rsidP="0061007F">
      <w:pPr>
        <w:pStyle w:val="Numberedparagraph"/>
        <w:numPr>
          <w:ilvl w:val="0"/>
          <w:numId w:val="0"/>
        </w:numPr>
        <w:ind w:left="360"/>
      </w:pPr>
    </w:p>
    <w:p w14:paraId="55FFA675" w14:textId="77777777" w:rsidR="00386D1D" w:rsidRPr="00EF66CC" w:rsidRDefault="00EF66CC" w:rsidP="00670B77">
      <w:pPr>
        <w:keepNext/>
        <w:keepLines/>
      </w:pPr>
      <w:r>
        <w:t xml:space="preserve">This </w:t>
      </w:r>
      <w:r w:rsidR="00816ACC">
        <w:t>Amendment</w:t>
      </w:r>
      <w:r>
        <w:t xml:space="preserve"> is effective </w:t>
      </w:r>
      <w:r w:rsidR="00F60B60">
        <w:t>upon the date of the latest signature below.</w:t>
      </w:r>
    </w:p>
    <w:p w14:paraId="4BA1A94D" w14:textId="77777777" w:rsidR="00386D1D" w:rsidRDefault="00386D1D" w:rsidP="00670B77">
      <w:pPr>
        <w:keepNext/>
        <w:keepLines/>
        <w:autoSpaceDE w:val="0"/>
        <w:autoSpaceDN w:val="0"/>
        <w:adjustRightInd w:val="0"/>
      </w:pPr>
    </w:p>
    <w:p w14:paraId="13E8BDCD" w14:textId="77777777" w:rsidR="005E5BDE" w:rsidRDefault="005E5BDE" w:rsidP="00670B77">
      <w:pPr>
        <w:keepNext/>
        <w:keepLines/>
        <w:autoSpaceDE w:val="0"/>
        <w:autoSpaceDN w:val="0"/>
        <w:adjustRightInd w:val="0"/>
        <w:sectPr w:rsidR="005E5BDE" w:rsidSect="00A26003">
          <w:footerReference w:type="default" r:id="rId13"/>
          <w:pgSz w:w="12240" w:h="15840"/>
          <w:pgMar w:top="1440" w:right="1440" w:bottom="1440" w:left="1440" w:header="720" w:footer="720" w:gutter="0"/>
          <w:cols w:space="720"/>
          <w:noEndnote/>
          <w:docGrid w:linePitch="299"/>
        </w:sectPr>
      </w:pPr>
    </w:p>
    <w:p w14:paraId="62C6183E" w14:textId="77777777" w:rsidR="00386D1D" w:rsidRDefault="00386D1D" w:rsidP="004238A7">
      <w:pPr>
        <w:pStyle w:val="Heading3"/>
        <w:widowControl w:val="0"/>
      </w:pPr>
      <w:r>
        <w:t>NATIONAL LIBRARY OF MEDICINE</w:t>
      </w:r>
    </w:p>
    <w:p w14:paraId="649CFA42" w14:textId="77777777" w:rsidR="00386D1D" w:rsidRDefault="00386D1D" w:rsidP="004238A7">
      <w:pPr>
        <w:keepNext/>
        <w:keepLines/>
        <w:widowControl w:val="0"/>
        <w:autoSpaceDE w:val="0"/>
        <w:autoSpaceDN w:val="0"/>
        <w:adjustRightInd w:val="0"/>
      </w:pPr>
    </w:p>
    <w:p w14:paraId="753999DA" w14:textId="77777777" w:rsidR="00386D1D" w:rsidRDefault="00386D1D" w:rsidP="004238A7">
      <w:pPr>
        <w:keepNext/>
        <w:keepLines/>
        <w:widowControl w:val="0"/>
        <w:autoSpaceDE w:val="0"/>
        <w:autoSpaceDN w:val="0"/>
        <w:adjustRightInd w:val="0"/>
      </w:pPr>
    </w:p>
    <w:p w14:paraId="3DD04545" w14:textId="77777777" w:rsidR="00386D1D" w:rsidRDefault="00386D1D" w:rsidP="004238A7">
      <w:pPr>
        <w:keepNext/>
        <w:keepLines/>
        <w:widowControl w:val="0"/>
        <w:autoSpaceDE w:val="0"/>
        <w:autoSpaceDN w:val="0"/>
        <w:adjustRightInd w:val="0"/>
      </w:pPr>
    </w:p>
    <w:p w14:paraId="79FE3251" w14:textId="77777777" w:rsidR="00386D1D" w:rsidRDefault="00386D1D" w:rsidP="004238A7">
      <w:pPr>
        <w:keepNext/>
        <w:keepLines/>
        <w:widowControl w:val="0"/>
        <w:pBdr>
          <w:bottom w:val="single" w:sz="4" w:space="1" w:color="auto"/>
        </w:pBdr>
        <w:autoSpaceDE w:val="0"/>
        <w:autoSpaceDN w:val="0"/>
        <w:adjustRightInd w:val="0"/>
      </w:pPr>
    </w:p>
    <w:p w14:paraId="27DD4DDB" w14:textId="77777777" w:rsidR="00F60B60" w:rsidRDefault="00F60B60" w:rsidP="00F60B60">
      <w:pPr>
        <w:keepNext/>
        <w:keepLines/>
        <w:tabs>
          <w:tab w:val="right" w:pos="3960"/>
        </w:tabs>
        <w:autoSpaceDE w:val="0"/>
        <w:autoSpaceDN w:val="0"/>
        <w:adjustRightInd w:val="0"/>
        <w:rPr>
          <w:rFonts w:ascii="Arial" w:hAnsi="Arial" w:cs="Arial"/>
          <w:sz w:val="22"/>
        </w:rPr>
      </w:pPr>
      <w:r>
        <w:rPr>
          <w:rFonts w:ascii="Arial" w:hAnsi="Arial" w:cs="Arial"/>
          <w:sz w:val="22"/>
        </w:rPr>
        <w:t>Signature</w:t>
      </w:r>
      <w:r>
        <w:rPr>
          <w:rFonts w:ascii="Arial" w:hAnsi="Arial" w:cs="Arial"/>
          <w:sz w:val="22"/>
        </w:rPr>
        <w:tab/>
        <w:t>Date</w:t>
      </w:r>
    </w:p>
    <w:p w14:paraId="70008AEB" w14:textId="77777777" w:rsidR="00386D1D" w:rsidRDefault="00386D1D" w:rsidP="004238A7">
      <w:pPr>
        <w:keepNext/>
        <w:keepLines/>
        <w:widowControl w:val="0"/>
        <w:autoSpaceDE w:val="0"/>
        <w:autoSpaceDN w:val="0"/>
        <w:adjustRightInd w:val="0"/>
      </w:pPr>
    </w:p>
    <w:p w14:paraId="5FDE5AB2" w14:textId="77777777" w:rsidR="00386D1D" w:rsidRDefault="00386D1D" w:rsidP="004238A7">
      <w:pPr>
        <w:pStyle w:val="Header"/>
        <w:keepNext/>
        <w:keepLines/>
        <w:widowControl w:val="0"/>
        <w:tabs>
          <w:tab w:val="clear" w:pos="4320"/>
          <w:tab w:val="clear" w:pos="8640"/>
        </w:tabs>
        <w:autoSpaceDE w:val="0"/>
        <w:autoSpaceDN w:val="0"/>
        <w:adjustRightInd w:val="0"/>
      </w:pPr>
    </w:p>
    <w:p w14:paraId="704A4C48" w14:textId="77777777" w:rsidR="00386D1D" w:rsidRDefault="0061007F" w:rsidP="004238A7">
      <w:pPr>
        <w:keepNext/>
        <w:keepLines/>
        <w:widowControl w:val="0"/>
        <w:pBdr>
          <w:bottom w:val="single" w:sz="4" w:space="1" w:color="auto"/>
        </w:pBdr>
        <w:autoSpaceDE w:val="0"/>
        <w:autoSpaceDN w:val="0"/>
        <w:adjustRightInd w:val="0"/>
      </w:pPr>
      <w:r>
        <w:t>Dianne Babski</w:t>
      </w:r>
    </w:p>
    <w:p w14:paraId="6D5D5C64" w14:textId="77777777" w:rsidR="00386D1D" w:rsidRDefault="00386D1D" w:rsidP="004238A7">
      <w:pPr>
        <w:keepNext/>
        <w:keepLines/>
        <w:widowControl w:val="0"/>
        <w:autoSpaceDE w:val="0"/>
        <w:autoSpaceDN w:val="0"/>
        <w:adjustRightInd w:val="0"/>
        <w:rPr>
          <w:rFonts w:ascii="Arial" w:hAnsi="Arial" w:cs="Arial"/>
          <w:sz w:val="22"/>
        </w:rPr>
      </w:pPr>
      <w:r>
        <w:rPr>
          <w:rFonts w:ascii="Arial" w:hAnsi="Arial" w:cs="Arial"/>
          <w:sz w:val="22"/>
        </w:rPr>
        <w:t>Name</w:t>
      </w:r>
    </w:p>
    <w:p w14:paraId="31AE5A72" w14:textId="77777777" w:rsidR="00386D1D" w:rsidRDefault="00386D1D" w:rsidP="004238A7">
      <w:pPr>
        <w:keepNext/>
        <w:keepLines/>
        <w:widowControl w:val="0"/>
        <w:autoSpaceDE w:val="0"/>
        <w:autoSpaceDN w:val="0"/>
        <w:adjustRightInd w:val="0"/>
      </w:pPr>
    </w:p>
    <w:p w14:paraId="08D09378" w14:textId="77777777" w:rsidR="00386D1D" w:rsidRDefault="00386D1D" w:rsidP="004238A7">
      <w:pPr>
        <w:keepNext/>
        <w:keepLines/>
        <w:widowControl w:val="0"/>
        <w:autoSpaceDE w:val="0"/>
        <w:autoSpaceDN w:val="0"/>
        <w:adjustRightInd w:val="0"/>
      </w:pPr>
    </w:p>
    <w:p w14:paraId="44B62415" w14:textId="007E2C94" w:rsidR="00386D1D" w:rsidRPr="00883304" w:rsidRDefault="00D933BD" w:rsidP="004238A7">
      <w:pPr>
        <w:keepNext/>
        <w:keepLines/>
        <w:widowControl w:val="0"/>
        <w:pBdr>
          <w:bottom w:val="single" w:sz="4" w:space="1" w:color="auto"/>
        </w:pBdr>
        <w:autoSpaceDE w:val="0"/>
        <w:autoSpaceDN w:val="0"/>
        <w:adjustRightInd w:val="0"/>
        <w:rPr>
          <w:sz w:val="21"/>
          <w:szCs w:val="21"/>
        </w:rPr>
      </w:pPr>
      <w:r w:rsidRPr="00883304">
        <w:rPr>
          <w:sz w:val="21"/>
          <w:szCs w:val="21"/>
        </w:rPr>
        <w:t>Director, User Services and Collection Division</w:t>
      </w:r>
    </w:p>
    <w:p w14:paraId="1A930A08" w14:textId="77777777" w:rsidR="00386D1D" w:rsidRDefault="00386D1D" w:rsidP="004238A7">
      <w:pPr>
        <w:pStyle w:val="Header"/>
        <w:keepNext/>
        <w:keepLines/>
        <w:widowControl w:val="0"/>
        <w:tabs>
          <w:tab w:val="clear" w:pos="4320"/>
          <w:tab w:val="clear" w:pos="8640"/>
        </w:tabs>
        <w:autoSpaceDE w:val="0"/>
        <w:autoSpaceDN w:val="0"/>
        <w:adjustRightInd w:val="0"/>
        <w:rPr>
          <w:rFonts w:ascii="Arial" w:hAnsi="Arial"/>
          <w:sz w:val="22"/>
        </w:rPr>
      </w:pPr>
      <w:r>
        <w:rPr>
          <w:rFonts w:ascii="Arial" w:hAnsi="Arial"/>
          <w:sz w:val="22"/>
        </w:rPr>
        <w:t>Title</w:t>
      </w:r>
    </w:p>
    <w:p w14:paraId="15F48490" w14:textId="77777777" w:rsidR="00386D1D" w:rsidRDefault="00386D1D" w:rsidP="004238A7">
      <w:pPr>
        <w:pStyle w:val="Heading3"/>
        <w:widowControl w:val="0"/>
      </w:pPr>
      <w:r>
        <w:br w:type="column"/>
      </w:r>
      <w:r>
        <w:t>PAR</w:t>
      </w:r>
      <w:r>
        <w:rPr>
          <w:bCs w:val="0"/>
        </w:rPr>
        <w:t>T</w:t>
      </w:r>
      <w:r>
        <w:t>ICIPANT</w:t>
      </w:r>
    </w:p>
    <w:p w14:paraId="608E4FDE" w14:textId="77777777" w:rsidR="00386D1D" w:rsidRDefault="00386D1D" w:rsidP="004238A7">
      <w:pPr>
        <w:keepNext/>
        <w:keepLines/>
        <w:widowControl w:val="0"/>
        <w:autoSpaceDE w:val="0"/>
        <w:autoSpaceDN w:val="0"/>
        <w:adjustRightInd w:val="0"/>
      </w:pPr>
    </w:p>
    <w:p w14:paraId="4E9AE365" w14:textId="77777777" w:rsidR="00386D1D" w:rsidRDefault="00386D1D" w:rsidP="004238A7">
      <w:pPr>
        <w:keepNext/>
        <w:keepLines/>
        <w:widowControl w:val="0"/>
        <w:autoSpaceDE w:val="0"/>
        <w:autoSpaceDN w:val="0"/>
        <w:adjustRightInd w:val="0"/>
      </w:pPr>
    </w:p>
    <w:p w14:paraId="27127B2D" w14:textId="77777777" w:rsidR="00386D1D" w:rsidRDefault="00386D1D" w:rsidP="004238A7">
      <w:pPr>
        <w:keepNext/>
        <w:keepLines/>
        <w:widowControl w:val="0"/>
        <w:autoSpaceDE w:val="0"/>
        <w:autoSpaceDN w:val="0"/>
        <w:adjustRightInd w:val="0"/>
      </w:pPr>
    </w:p>
    <w:p w14:paraId="0B0C2CE4" w14:textId="77777777" w:rsidR="00386D1D" w:rsidRDefault="00386D1D" w:rsidP="004238A7">
      <w:pPr>
        <w:keepNext/>
        <w:keepLines/>
        <w:widowControl w:val="0"/>
        <w:pBdr>
          <w:bottom w:val="single" w:sz="4" w:space="1" w:color="auto"/>
        </w:pBdr>
        <w:autoSpaceDE w:val="0"/>
        <w:autoSpaceDN w:val="0"/>
        <w:adjustRightInd w:val="0"/>
      </w:pPr>
      <w:permStart w:id="1694464741" w:edGrp="everyone"/>
    </w:p>
    <w:permEnd w:id="1694464741"/>
    <w:p w14:paraId="6D22DB80" w14:textId="77777777" w:rsidR="00F60B60" w:rsidRDefault="00F60B60" w:rsidP="00F60B60">
      <w:pPr>
        <w:keepNext/>
        <w:keepLines/>
        <w:tabs>
          <w:tab w:val="right" w:pos="3960"/>
        </w:tabs>
        <w:autoSpaceDE w:val="0"/>
        <w:autoSpaceDN w:val="0"/>
        <w:adjustRightInd w:val="0"/>
        <w:rPr>
          <w:rFonts w:ascii="Arial" w:hAnsi="Arial" w:cs="Arial"/>
          <w:sz w:val="22"/>
        </w:rPr>
      </w:pPr>
      <w:r>
        <w:rPr>
          <w:rFonts w:ascii="Arial" w:hAnsi="Arial" w:cs="Arial"/>
          <w:sz w:val="22"/>
        </w:rPr>
        <w:t>Signature</w:t>
      </w:r>
      <w:r>
        <w:rPr>
          <w:rFonts w:ascii="Arial" w:hAnsi="Arial" w:cs="Arial"/>
          <w:sz w:val="22"/>
        </w:rPr>
        <w:tab/>
        <w:t>Date</w:t>
      </w:r>
    </w:p>
    <w:p w14:paraId="6D4BB1F0" w14:textId="77777777" w:rsidR="00386D1D" w:rsidRDefault="00386D1D" w:rsidP="004238A7">
      <w:pPr>
        <w:keepNext/>
        <w:keepLines/>
        <w:widowControl w:val="0"/>
        <w:autoSpaceDE w:val="0"/>
        <w:autoSpaceDN w:val="0"/>
        <w:adjustRightInd w:val="0"/>
      </w:pPr>
    </w:p>
    <w:p w14:paraId="0BF62885" w14:textId="77777777" w:rsidR="00386D1D" w:rsidRDefault="00386D1D" w:rsidP="004238A7">
      <w:pPr>
        <w:keepNext/>
        <w:keepLines/>
        <w:widowControl w:val="0"/>
        <w:autoSpaceDE w:val="0"/>
        <w:autoSpaceDN w:val="0"/>
        <w:adjustRightInd w:val="0"/>
      </w:pPr>
    </w:p>
    <w:p w14:paraId="7D7D322E" w14:textId="77777777" w:rsidR="00386D1D" w:rsidRDefault="00386D1D" w:rsidP="004238A7">
      <w:pPr>
        <w:keepNext/>
        <w:keepLines/>
        <w:widowControl w:val="0"/>
        <w:pBdr>
          <w:bottom w:val="single" w:sz="4" w:space="1" w:color="auto"/>
        </w:pBdr>
        <w:autoSpaceDE w:val="0"/>
        <w:autoSpaceDN w:val="0"/>
        <w:adjustRightInd w:val="0"/>
      </w:pPr>
      <w:permStart w:id="2003196796" w:edGrp="everyone"/>
    </w:p>
    <w:permEnd w:id="2003196796"/>
    <w:p w14:paraId="46FB13EF" w14:textId="77777777" w:rsidR="00386D1D" w:rsidRDefault="00386D1D" w:rsidP="004238A7">
      <w:pPr>
        <w:keepNext/>
        <w:keepLines/>
        <w:widowControl w:val="0"/>
        <w:autoSpaceDE w:val="0"/>
        <w:autoSpaceDN w:val="0"/>
        <w:adjustRightInd w:val="0"/>
      </w:pPr>
      <w:r>
        <w:rPr>
          <w:rFonts w:ascii="Arial" w:hAnsi="Arial" w:cs="Arial"/>
          <w:sz w:val="22"/>
        </w:rPr>
        <w:t>Name</w:t>
      </w:r>
    </w:p>
    <w:p w14:paraId="2938902B" w14:textId="77777777" w:rsidR="00386D1D" w:rsidRDefault="00386D1D" w:rsidP="004238A7">
      <w:pPr>
        <w:keepNext/>
        <w:keepLines/>
        <w:widowControl w:val="0"/>
        <w:autoSpaceDE w:val="0"/>
        <w:autoSpaceDN w:val="0"/>
        <w:adjustRightInd w:val="0"/>
      </w:pPr>
    </w:p>
    <w:p w14:paraId="79FF7B03" w14:textId="77777777" w:rsidR="00386D1D" w:rsidRDefault="00386D1D" w:rsidP="004238A7">
      <w:pPr>
        <w:keepNext/>
        <w:keepLines/>
        <w:widowControl w:val="0"/>
        <w:autoSpaceDE w:val="0"/>
        <w:autoSpaceDN w:val="0"/>
        <w:adjustRightInd w:val="0"/>
      </w:pPr>
    </w:p>
    <w:p w14:paraId="591F2789" w14:textId="77777777" w:rsidR="00386D1D" w:rsidRDefault="00386D1D" w:rsidP="004238A7">
      <w:pPr>
        <w:keepNext/>
        <w:keepLines/>
        <w:widowControl w:val="0"/>
        <w:pBdr>
          <w:bottom w:val="single" w:sz="4" w:space="1" w:color="auto"/>
        </w:pBdr>
        <w:autoSpaceDE w:val="0"/>
        <w:autoSpaceDN w:val="0"/>
        <w:adjustRightInd w:val="0"/>
      </w:pPr>
      <w:permStart w:id="1268408127" w:edGrp="everyone"/>
    </w:p>
    <w:permEnd w:id="1268408127"/>
    <w:p w14:paraId="1B3C9FF1" w14:textId="77777777" w:rsidR="00386D1D" w:rsidRDefault="00386D1D" w:rsidP="004238A7">
      <w:pPr>
        <w:keepNext/>
        <w:keepLines/>
        <w:widowControl w:val="0"/>
        <w:autoSpaceDE w:val="0"/>
        <w:autoSpaceDN w:val="0"/>
        <w:adjustRightInd w:val="0"/>
        <w:sectPr w:rsidR="00386D1D">
          <w:type w:val="continuous"/>
          <w:pgSz w:w="12240" w:h="15840"/>
          <w:pgMar w:top="1440" w:right="1800" w:bottom="1440" w:left="1800" w:header="720" w:footer="720" w:gutter="0"/>
          <w:cols w:num="2" w:space="720" w:equalWidth="0">
            <w:col w:w="3960" w:space="720"/>
            <w:col w:w="3960"/>
          </w:cols>
          <w:noEndnote/>
        </w:sectPr>
      </w:pPr>
      <w:r>
        <w:rPr>
          <w:rFonts w:ascii="Arial" w:hAnsi="Arial"/>
          <w:sz w:val="22"/>
        </w:rPr>
        <w:t>Title</w:t>
      </w:r>
    </w:p>
    <w:p w14:paraId="7FD0ACF9" w14:textId="77777777" w:rsidR="00386D1D" w:rsidRDefault="00386D1D" w:rsidP="007D0FDA">
      <w:pPr>
        <w:spacing w:after="0"/>
      </w:pPr>
    </w:p>
    <w:sectPr w:rsidR="00386D1D">
      <w:footerReference w:type="default" r:id="rId14"/>
      <w:footerReference w:type="firs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7B88" w14:textId="77777777" w:rsidR="00BF0F59" w:rsidRDefault="00BF0F59">
      <w:r>
        <w:separator/>
      </w:r>
    </w:p>
  </w:endnote>
  <w:endnote w:type="continuationSeparator" w:id="0">
    <w:p w14:paraId="4204AD5B" w14:textId="77777777" w:rsidR="00BF0F59" w:rsidRDefault="00BF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D538" w14:textId="5166F64D" w:rsidR="00AE5279" w:rsidRDefault="00AE5279">
    <w:pPr>
      <w:pStyle w:val="Footer"/>
      <w:rPr>
        <w:rFonts w:ascii="Arial" w:hAnsi="Arial"/>
        <w:sz w:val="16"/>
      </w:rPr>
    </w:pPr>
    <w:r>
      <w:rPr>
        <w:rFonts w:ascii="Arial" w:hAnsi="Arial"/>
        <w:sz w:val="16"/>
      </w:rPr>
      <w:t xml:space="preserve">Instructions – </w:t>
    </w:r>
    <w:r w:rsidRPr="00992FE8">
      <w:rPr>
        <w:rFonts w:ascii="Arial" w:hAnsi="Arial"/>
        <w:sz w:val="16"/>
      </w:rPr>
      <w:t>Amendment to Add Journals</w:t>
    </w:r>
    <w:r w:rsidR="006320F8">
      <w:rPr>
        <w:rFonts w:ascii="Arial" w:hAnsi="Arial"/>
        <w:sz w:val="16"/>
      </w:rPr>
      <w:t xml:space="preserve"> (</w:t>
    </w:r>
    <w:r w:rsidR="0061007F">
      <w:rPr>
        <w:rFonts w:ascii="Arial" w:hAnsi="Arial"/>
        <w:sz w:val="16"/>
      </w:rPr>
      <w:t>March 202</w:t>
    </w:r>
    <w:r w:rsidR="000829EE">
      <w:rPr>
        <w:rFonts w:ascii="Arial" w:hAnsi="Arial"/>
        <w:sz w:val="16"/>
      </w:rPr>
      <w:t>0</w:t>
    </w:r>
    <w:r>
      <w:rPr>
        <w:rFonts w:ascii="Arial" w:hAnsi="Arial"/>
        <w:sz w:val="16"/>
      </w:rPr>
      <w:t xml:space="preserve"> 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F7DC" w14:textId="77777777" w:rsidR="00AE5279" w:rsidRDefault="00AE5279">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BE3" w14:textId="07BC4AEC" w:rsidR="00515B7D" w:rsidRDefault="00515B7D">
    <w:pPr>
      <w:pStyle w:val="Footer"/>
      <w:rPr>
        <w:rFonts w:ascii="Arial" w:hAnsi="Arial"/>
        <w:sz w:val="16"/>
      </w:rPr>
    </w:pPr>
    <w:r>
      <w:rPr>
        <w:rFonts w:ascii="Arial" w:hAnsi="Arial"/>
        <w:sz w:val="16"/>
      </w:rPr>
      <w:t>PMC Participation</w:t>
    </w:r>
    <w:r w:rsidR="000536EE">
      <w:rPr>
        <w:rFonts w:ascii="Arial" w:hAnsi="Arial"/>
        <w:sz w:val="16"/>
      </w:rPr>
      <w:t xml:space="preserve"> Amendment</w:t>
    </w:r>
    <w:r>
      <w:rPr>
        <w:rFonts w:ascii="Arial" w:hAnsi="Arial"/>
        <w:sz w:val="16"/>
      </w:rPr>
      <w:t>: Additional Journals (</w:t>
    </w:r>
    <w:r w:rsidR="0061007F">
      <w:rPr>
        <w:rFonts w:ascii="Arial" w:hAnsi="Arial"/>
        <w:sz w:val="16"/>
      </w:rPr>
      <w:t>March 202</w:t>
    </w:r>
    <w:r w:rsidR="000829EE">
      <w:rPr>
        <w:rFonts w:ascii="Arial" w:hAnsi="Arial"/>
        <w:sz w:val="16"/>
      </w:rPr>
      <w:t>0</w:t>
    </w:r>
    <w:r>
      <w:rPr>
        <w:rFonts w:ascii="Arial" w:hAnsi="Arial"/>
        <w:sz w:val="16"/>
      </w:rPr>
      <w:t xml:space="preserve"> version)</w:t>
    </w:r>
    <w:r>
      <w:rPr>
        <w:rFonts w:ascii="Arial" w:hAnsi="Arial"/>
        <w:sz w:val="16"/>
      </w:rPr>
      <w:tab/>
      <w:t xml:space="preserve">Page </w:t>
    </w:r>
    <w:r w:rsidR="00EE5369">
      <w:rPr>
        <w:rStyle w:val="PageNumber"/>
        <w:rFonts w:ascii="Arial" w:hAnsi="Arial"/>
        <w:sz w:val="16"/>
      </w:rPr>
      <w:t>1</w:t>
    </w:r>
    <w:r>
      <w:rPr>
        <w:rStyle w:val="PageNumber"/>
        <w:rFonts w:ascii="Arial" w:hAnsi="Arial"/>
        <w:sz w:val="16"/>
      </w:rPr>
      <w:t xml:space="preserve"> of </w:t>
    </w:r>
    <w:r w:rsidR="00EE5369">
      <w:rPr>
        <w:rStyle w:val="PageNumber"/>
        <w:rFonts w:ascii="Arial" w:hAnsi="Arial"/>
        <w:sz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8AE" w14:textId="68A8FA60" w:rsidR="00EE5369" w:rsidRDefault="00EE5369">
    <w:pPr>
      <w:pStyle w:val="Footer"/>
      <w:rPr>
        <w:rFonts w:ascii="Arial" w:hAnsi="Arial"/>
        <w:sz w:val="16"/>
      </w:rPr>
    </w:pPr>
    <w:r>
      <w:rPr>
        <w:rFonts w:ascii="Arial" w:hAnsi="Arial"/>
        <w:sz w:val="16"/>
      </w:rPr>
      <w:t>PMC Participation Amendment: Additional Journals (March 202</w:t>
    </w:r>
    <w:r w:rsidR="000829EE">
      <w:rPr>
        <w:rFonts w:ascii="Arial" w:hAnsi="Arial"/>
        <w:sz w:val="16"/>
      </w:rPr>
      <w:t>0</w:t>
    </w:r>
    <w:r>
      <w:rPr>
        <w:rFonts w:ascii="Arial" w:hAnsi="Arial"/>
        <w:sz w:val="16"/>
      </w:rPr>
      <w:t xml:space="preserve"> version)</w:t>
    </w:r>
    <w:r>
      <w:rPr>
        <w:rFonts w:ascii="Arial" w:hAnsi="Arial"/>
        <w:sz w:val="16"/>
      </w:rPr>
      <w:tab/>
      <w:t>Page 2</w:t>
    </w:r>
    <w:r>
      <w:rPr>
        <w:rStyle w:val="PageNumber"/>
        <w:rFonts w:ascii="Arial" w:hAnsi="Arial"/>
        <w:sz w:val="16"/>
      </w:rPr>
      <w:t xml:space="preserve"> of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029" w14:textId="744FBBD6" w:rsidR="00EE5369" w:rsidRDefault="00EE5369">
    <w:pPr>
      <w:pStyle w:val="Footer"/>
      <w:rPr>
        <w:rFonts w:ascii="Arial" w:hAnsi="Arial"/>
        <w:sz w:val="16"/>
      </w:rPr>
    </w:pPr>
    <w:r>
      <w:rPr>
        <w:rFonts w:ascii="Arial" w:hAnsi="Arial"/>
        <w:sz w:val="16"/>
      </w:rPr>
      <w:t>PMC Participation Amendment: Additional Journals (March 202</w:t>
    </w:r>
    <w:r w:rsidR="000829EE">
      <w:rPr>
        <w:rFonts w:ascii="Arial" w:hAnsi="Arial"/>
        <w:sz w:val="16"/>
      </w:rPr>
      <w:t>0</w:t>
    </w:r>
    <w:r>
      <w:rPr>
        <w:rFonts w:ascii="Arial" w:hAnsi="Arial"/>
        <w:sz w:val="16"/>
      </w:rPr>
      <w:t xml:space="preserve"> version)</w:t>
    </w:r>
    <w:r>
      <w:rPr>
        <w:rFonts w:ascii="Arial" w:hAnsi="Arial"/>
        <w:sz w:val="16"/>
      </w:rPr>
      <w:tab/>
      <w:t>Page 3</w:t>
    </w:r>
    <w:r>
      <w:rPr>
        <w:rStyle w:val="PageNumber"/>
        <w:rFonts w:ascii="Arial" w:hAnsi="Arial"/>
        <w:sz w:val="16"/>
      </w:rPr>
      <w:t xml:space="preserve"> of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5D89" w14:textId="77777777" w:rsidR="00F00F6D" w:rsidRDefault="00F00F6D">
    <w:pPr>
      <w:pStyle w:val="Footer"/>
      <w:rPr>
        <w:rFonts w:ascii="Arial" w:hAnsi="Arial"/>
        <w:sz w:val="16"/>
      </w:rPr>
    </w:pPr>
    <w:r>
      <w:rPr>
        <w:rFonts w:ascii="Arial" w:hAnsi="Arial"/>
        <w:sz w:val="16"/>
      </w:rPr>
      <w:t xml:space="preserve">Instructions – </w:t>
    </w:r>
    <w:r w:rsidR="00992FE8" w:rsidRPr="00992FE8">
      <w:rPr>
        <w:rFonts w:ascii="Arial" w:hAnsi="Arial"/>
        <w:sz w:val="16"/>
      </w:rPr>
      <w:t>Amendment to Add Journals</w:t>
    </w:r>
    <w:r>
      <w:rPr>
        <w:rFonts w:ascii="Arial" w:hAnsi="Arial"/>
        <w:sz w:val="16"/>
      </w:rPr>
      <w:t xml:space="preserve"> (</w:t>
    </w:r>
    <w:r w:rsidR="005927B4">
      <w:rPr>
        <w:rFonts w:ascii="Arial" w:hAnsi="Arial"/>
        <w:sz w:val="16"/>
      </w:rPr>
      <w:t>October</w:t>
    </w:r>
    <w:r w:rsidR="00992FE8">
      <w:rPr>
        <w:rFonts w:ascii="Arial" w:hAnsi="Arial"/>
        <w:sz w:val="16"/>
      </w:rPr>
      <w:t xml:space="preserve"> 2016</w:t>
    </w:r>
    <w:r>
      <w:rPr>
        <w:rFonts w:ascii="Arial" w:hAnsi="Arial"/>
        <w:sz w:val="16"/>
      </w:rPr>
      <w:t xml:space="preserve"> version)</w:t>
    </w:r>
    <w:r>
      <w:rPr>
        <w:rFonts w:ascii="Arial" w:hAnsi="Arial"/>
        <w:sz w:val="16"/>
      </w:rPr>
      <w:tab/>
    </w:r>
    <w:r>
      <w:rPr>
        <w:rFonts w:ascii="Arial" w:hAnsi="Arial"/>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658" w14:textId="77777777" w:rsidR="00F00F6D" w:rsidRDefault="00F00F6D">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D727" w14:textId="77777777" w:rsidR="00BF0F59" w:rsidRDefault="00BF0F59">
      <w:r>
        <w:separator/>
      </w:r>
    </w:p>
  </w:footnote>
  <w:footnote w:type="continuationSeparator" w:id="0">
    <w:p w14:paraId="68F1CB20" w14:textId="77777777" w:rsidR="00BF0F59" w:rsidRDefault="00BF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4A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46CB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4A06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C06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F629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EA2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6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44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D6D9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3E61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252155"/>
    <w:multiLevelType w:val="hybridMultilevel"/>
    <w:tmpl w:val="DD8A9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1C03CB"/>
    <w:multiLevelType w:val="hybridMultilevel"/>
    <w:tmpl w:val="BF8046DA"/>
    <w:lvl w:ilvl="0" w:tplc="47CE394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F9332A"/>
    <w:multiLevelType w:val="multilevel"/>
    <w:tmpl w:val="30C8DD2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D07464"/>
    <w:multiLevelType w:val="hybridMultilevel"/>
    <w:tmpl w:val="BF64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C62590"/>
    <w:multiLevelType w:val="hybridMultilevel"/>
    <w:tmpl w:val="766A26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616B42"/>
    <w:multiLevelType w:val="hybridMultilevel"/>
    <w:tmpl w:val="38C669B2"/>
    <w:lvl w:ilvl="0" w:tplc="043CF57C">
      <w:start w:val="1"/>
      <w:numFmt w:val="bullet"/>
      <w:lvlText w:val=""/>
      <w:lvlJc w:val="left"/>
      <w:pPr>
        <w:tabs>
          <w:tab w:val="num" w:pos="420"/>
        </w:tabs>
        <w:ind w:left="420" w:hanging="360"/>
      </w:pPr>
      <w:rPr>
        <w:rFonts w:ascii="Symbol" w:hAnsi="Symbol" w:hint="default"/>
        <w:sz w:val="24"/>
      </w:rPr>
    </w:lvl>
    <w:lvl w:ilvl="1" w:tplc="0409000F">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316295404">
    <w:abstractNumId w:val="9"/>
  </w:num>
  <w:num w:numId="2" w16cid:durableId="1851413264">
    <w:abstractNumId w:val="17"/>
  </w:num>
  <w:num w:numId="3" w16cid:durableId="1801217964">
    <w:abstractNumId w:val="7"/>
  </w:num>
  <w:num w:numId="4" w16cid:durableId="602884666">
    <w:abstractNumId w:val="6"/>
  </w:num>
  <w:num w:numId="5" w16cid:durableId="587929504">
    <w:abstractNumId w:val="5"/>
  </w:num>
  <w:num w:numId="6" w16cid:durableId="625745009">
    <w:abstractNumId w:val="4"/>
  </w:num>
  <w:num w:numId="7" w16cid:durableId="1530069321">
    <w:abstractNumId w:val="8"/>
  </w:num>
  <w:num w:numId="8" w16cid:durableId="1946844186">
    <w:abstractNumId w:val="3"/>
  </w:num>
  <w:num w:numId="9" w16cid:durableId="665788671">
    <w:abstractNumId w:val="2"/>
  </w:num>
  <w:num w:numId="10" w16cid:durableId="1463303369">
    <w:abstractNumId w:val="1"/>
  </w:num>
  <w:num w:numId="11" w16cid:durableId="370111690">
    <w:abstractNumId w:val="0"/>
  </w:num>
  <w:num w:numId="12" w16cid:durableId="558594983">
    <w:abstractNumId w:val="12"/>
  </w:num>
  <w:num w:numId="13" w16cid:durableId="1749155987">
    <w:abstractNumId w:val="15"/>
  </w:num>
  <w:num w:numId="14" w16cid:durableId="1693067728">
    <w:abstractNumId w:val="14"/>
  </w:num>
  <w:num w:numId="15" w16cid:durableId="1385300697">
    <w:abstractNumId w:val="13"/>
  </w:num>
  <w:num w:numId="16" w16cid:durableId="200943100">
    <w:abstractNumId w:val="11"/>
  </w:num>
  <w:num w:numId="17" w16cid:durableId="851183084">
    <w:abstractNumId w:val="10"/>
  </w:num>
  <w:num w:numId="18" w16cid:durableId="19645764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TASdEYxlCDHBDHx8ygRVopjrREGfy8nN8EWyjwuHyXTH61UCrEYTrZ/PaJ351Ywtf46rGXObd6A41IfGQd1xOg==" w:salt="SHmGWya5L0u7Vs1ICDEreA=="/>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35"/>
    <w:rsid w:val="00004395"/>
    <w:rsid w:val="000120C0"/>
    <w:rsid w:val="00013518"/>
    <w:rsid w:val="00016566"/>
    <w:rsid w:val="00037EB4"/>
    <w:rsid w:val="000536EE"/>
    <w:rsid w:val="000641B5"/>
    <w:rsid w:val="00064838"/>
    <w:rsid w:val="00071D22"/>
    <w:rsid w:val="00075684"/>
    <w:rsid w:val="00081719"/>
    <w:rsid w:val="000829EE"/>
    <w:rsid w:val="000D2528"/>
    <w:rsid w:val="000D7103"/>
    <w:rsid w:val="001152C2"/>
    <w:rsid w:val="00122259"/>
    <w:rsid w:val="00173D48"/>
    <w:rsid w:val="001776D9"/>
    <w:rsid w:val="00187B0E"/>
    <w:rsid w:val="001A2117"/>
    <w:rsid w:val="001A72CE"/>
    <w:rsid w:val="001B6659"/>
    <w:rsid w:val="001D0076"/>
    <w:rsid w:val="001E7182"/>
    <w:rsid w:val="001F55BF"/>
    <w:rsid w:val="00204AA2"/>
    <w:rsid w:val="00212CFB"/>
    <w:rsid w:val="00213B1F"/>
    <w:rsid w:val="00216A86"/>
    <w:rsid w:val="00234AE5"/>
    <w:rsid w:val="0025224B"/>
    <w:rsid w:val="00255E6E"/>
    <w:rsid w:val="00255F7E"/>
    <w:rsid w:val="00267E6F"/>
    <w:rsid w:val="002729B7"/>
    <w:rsid w:val="002B72F9"/>
    <w:rsid w:val="002F3A61"/>
    <w:rsid w:val="00312458"/>
    <w:rsid w:val="00315E36"/>
    <w:rsid w:val="00317515"/>
    <w:rsid w:val="00343BC1"/>
    <w:rsid w:val="00362276"/>
    <w:rsid w:val="00362CD4"/>
    <w:rsid w:val="003642B4"/>
    <w:rsid w:val="003703EE"/>
    <w:rsid w:val="003731CC"/>
    <w:rsid w:val="00386D1D"/>
    <w:rsid w:val="00393172"/>
    <w:rsid w:val="003A70FF"/>
    <w:rsid w:val="003C521C"/>
    <w:rsid w:val="003E51AE"/>
    <w:rsid w:val="003F0B11"/>
    <w:rsid w:val="00414059"/>
    <w:rsid w:val="004238A7"/>
    <w:rsid w:val="00435178"/>
    <w:rsid w:val="004648EF"/>
    <w:rsid w:val="00473734"/>
    <w:rsid w:val="00482C04"/>
    <w:rsid w:val="004A682B"/>
    <w:rsid w:val="004B3E49"/>
    <w:rsid w:val="004C6C91"/>
    <w:rsid w:val="004D1798"/>
    <w:rsid w:val="004E5DA5"/>
    <w:rsid w:val="00515B7D"/>
    <w:rsid w:val="005200FF"/>
    <w:rsid w:val="00526269"/>
    <w:rsid w:val="005316CB"/>
    <w:rsid w:val="005711DD"/>
    <w:rsid w:val="005927B4"/>
    <w:rsid w:val="005A5038"/>
    <w:rsid w:val="005C7728"/>
    <w:rsid w:val="005D3A7B"/>
    <w:rsid w:val="005E35FC"/>
    <w:rsid w:val="005E5BDE"/>
    <w:rsid w:val="005F28B8"/>
    <w:rsid w:val="00607F5E"/>
    <w:rsid w:val="0061007F"/>
    <w:rsid w:val="00624801"/>
    <w:rsid w:val="006320F8"/>
    <w:rsid w:val="006360BA"/>
    <w:rsid w:val="006538A0"/>
    <w:rsid w:val="00660562"/>
    <w:rsid w:val="00670B77"/>
    <w:rsid w:val="006D07FB"/>
    <w:rsid w:val="006D2AB1"/>
    <w:rsid w:val="00700CA3"/>
    <w:rsid w:val="0072211A"/>
    <w:rsid w:val="0073511E"/>
    <w:rsid w:val="007447C6"/>
    <w:rsid w:val="00766B93"/>
    <w:rsid w:val="00776B00"/>
    <w:rsid w:val="00790874"/>
    <w:rsid w:val="007A6314"/>
    <w:rsid w:val="007B32A9"/>
    <w:rsid w:val="007C2053"/>
    <w:rsid w:val="007C71EA"/>
    <w:rsid w:val="007D0FDA"/>
    <w:rsid w:val="007E07EA"/>
    <w:rsid w:val="007E5A4A"/>
    <w:rsid w:val="007F1230"/>
    <w:rsid w:val="007F556E"/>
    <w:rsid w:val="007F66D7"/>
    <w:rsid w:val="00814290"/>
    <w:rsid w:val="00816ACC"/>
    <w:rsid w:val="00820DBA"/>
    <w:rsid w:val="008330A2"/>
    <w:rsid w:val="00836E3C"/>
    <w:rsid w:val="00854DF4"/>
    <w:rsid w:val="00861575"/>
    <w:rsid w:val="008663A4"/>
    <w:rsid w:val="00866863"/>
    <w:rsid w:val="00883051"/>
    <w:rsid w:val="00883304"/>
    <w:rsid w:val="00883593"/>
    <w:rsid w:val="008915DB"/>
    <w:rsid w:val="008A2A6D"/>
    <w:rsid w:val="008A473D"/>
    <w:rsid w:val="008B2ECF"/>
    <w:rsid w:val="008F5427"/>
    <w:rsid w:val="0090071B"/>
    <w:rsid w:val="00910D3A"/>
    <w:rsid w:val="009143A2"/>
    <w:rsid w:val="009249C1"/>
    <w:rsid w:val="00937C18"/>
    <w:rsid w:val="00951374"/>
    <w:rsid w:val="00953E28"/>
    <w:rsid w:val="00955ADE"/>
    <w:rsid w:val="00972915"/>
    <w:rsid w:val="00980B2E"/>
    <w:rsid w:val="0098190F"/>
    <w:rsid w:val="00992FE8"/>
    <w:rsid w:val="009A4DAC"/>
    <w:rsid w:val="00A060E4"/>
    <w:rsid w:val="00A2299B"/>
    <w:rsid w:val="00A26003"/>
    <w:rsid w:val="00A508C5"/>
    <w:rsid w:val="00A551B8"/>
    <w:rsid w:val="00A568AA"/>
    <w:rsid w:val="00A56C9D"/>
    <w:rsid w:val="00AA3321"/>
    <w:rsid w:val="00AA641E"/>
    <w:rsid w:val="00AA7B71"/>
    <w:rsid w:val="00AB2E26"/>
    <w:rsid w:val="00AD102F"/>
    <w:rsid w:val="00AE0659"/>
    <w:rsid w:val="00AE5279"/>
    <w:rsid w:val="00B15A8C"/>
    <w:rsid w:val="00B1753B"/>
    <w:rsid w:val="00B273F0"/>
    <w:rsid w:val="00B71AC0"/>
    <w:rsid w:val="00B7393D"/>
    <w:rsid w:val="00B7762E"/>
    <w:rsid w:val="00B82650"/>
    <w:rsid w:val="00B8662F"/>
    <w:rsid w:val="00BD0962"/>
    <w:rsid w:val="00BE27F2"/>
    <w:rsid w:val="00BE35FE"/>
    <w:rsid w:val="00BE668F"/>
    <w:rsid w:val="00BF0F59"/>
    <w:rsid w:val="00BF1699"/>
    <w:rsid w:val="00C00971"/>
    <w:rsid w:val="00C10271"/>
    <w:rsid w:val="00C164BA"/>
    <w:rsid w:val="00C22D2F"/>
    <w:rsid w:val="00C26F49"/>
    <w:rsid w:val="00C443D9"/>
    <w:rsid w:val="00C4693C"/>
    <w:rsid w:val="00C47B83"/>
    <w:rsid w:val="00C5160B"/>
    <w:rsid w:val="00C5455E"/>
    <w:rsid w:val="00C6233D"/>
    <w:rsid w:val="00C63B47"/>
    <w:rsid w:val="00C74E55"/>
    <w:rsid w:val="00C83171"/>
    <w:rsid w:val="00CA4035"/>
    <w:rsid w:val="00CA4688"/>
    <w:rsid w:val="00CA62D8"/>
    <w:rsid w:val="00CC34C6"/>
    <w:rsid w:val="00CC439E"/>
    <w:rsid w:val="00CD2E9D"/>
    <w:rsid w:val="00D12B7E"/>
    <w:rsid w:val="00D66754"/>
    <w:rsid w:val="00D81278"/>
    <w:rsid w:val="00D86587"/>
    <w:rsid w:val="00D933BD"/>
    <w:rsid w:val="00D954E0"/>
    <w:rsid w:val="00DB22C4"/>
    <w:rsid w:val="00DC2116"/>
    <w:rsid w:val="00DC2983"/>
    <w:rsid w:val="00DC79A5"/>
    <w:rsid w:val="00DF11E6"/>
    <w:rsid w:val="00DF50D1"/>
    <w:rsid w:val="00DF7E8D"/>
    <w:rsid w:val="00E168FB"/>
    <w:rsid w:val="00E20392"/>
    <w:rsid w:val="00E20F7B"/>
    <w:rsid w:val="00E5104F"/>
    <w:rsid w:val="00E525BD"/>
    <w:rsid w:val="00E559A1"/>
    <w:rsid w:val="00E92B77"/>
    <w:rsid w:val="00EB313C"/>
    <w:rsid w:val="00ED7274"/>
    <w:rsid w:val="00EE5369"/>
    <w:rsid w:val="00EE7D00"/>
    <w:rsid w:val="00EF66CC"/>
    <w:rsid w:val="00F00F6D"/>
    <w:rsid w:val="00F0423F"/>
    <w:rsid w:val="00F1324A"/>
    <w:rsid w:val="00F26446"/>
    <w:rsid w:val="00F57C25"/>
    <w:rsid w:val="00F60B60"/>
    <w:rsid w:val="00F65F8A"/>
    <w:rsid w:val="00F73B37"/>
    <w:rsid w:val="00F76008"/>
    <w:rsid w:val="00FA21DB"/>
    <w:rsid w:val="00FB3B32"/>
    <w:rsid w:val="00FE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D141E3"/>
  <w15:chartTrackingRefBased/>
  <w15:docId w15:val="{210FBDF2-BF69-4203-A9AC-2630301B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3A2"/>
    <w:pPr>
      <w:spacing w:after="120"/>
    </w:pPr>
    <w:rPr>
      <w:rFonts w:ascii="Calibri" w:eastAsia="Calibri" w:hAnsi="Calibri"/>
      <w:sz w:val="23"/>
      <w:szCs w:val="22"/>
    </w:rPr>
  </w:style>
  <w:style w:type="paragraph" w:styleId="Heading1">
    <w:name w:val="heading 1"/>
    <w:basedOn w:val="Normal"/>
    <w:next w:val="Normal"/>
    <w:link w:val="Heading1Char"/>
    <w:uiPriority w:val="9"/>
    <w:qFormat/>
    <w:rsid w:val="00EB313C"/>
    <w:pPr>
      <w:spacing w:after="240"/>
      <w:outlineLvl w:val="0"/>
    </w:pPr>
    <w:rPr>
      <w:rFonts w:cs="Arial"/>
      <w:b/>
      <w:sz w:val="28"/>
      <w:szCs w:val="28"/>
    </w:rPr>
  </w:style>
  <w:style w:type="paragraph" w:styleId="Heading2">
    <w:name w:val="heading 2"/>
    <w:basedOn w:val="Normal"/>
    <w:next w:val="Normal"/>
    <w:link w:val="Heading2Char"/>
    <w:uiPriority w:val="9"/>
    <w:unhideWhenUsed/>
    <w:qFormat/>
    <w:rsid w:val="00EB313C"/>
    <w:pPr>
      <w:keepNext/>
      <w:outlineLvl w:val="1"/>
    </w:pPr>
    <w:rPr>
      <w:b/>
      <w:sz w:val="24"/>
    </w:rPr>
  </w:style>
  <w:style w:type="paragraph" w:styleId="Heading3">
    <w:name w:val="heading 3"/>
    <w:basedOn w:val="Normal"/>
    <w:next w:val="Normal"/>
    <w:link w:val="Heading3Char"/>
    <w:uiPriority w:val="9"/>
    <w:unhideWhenUsed/>
    <w:qFormat/>
    <w:rsid w:val="00EB313C"/>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pPr>
    <w:rPr>
      <w:rFonts w:ascii="Arial" w:hAnsi="Arial" w:cs="Arial"/>
      <w:sz w:val="20"/>
    </w:rPr>
  </w:style>
  <w:style w:type="paragraph" w:styleId="BodyText2">
    <w:name w:val="Body Text 2"/>
    <w:basedOn w:val="Normal"/>
    <w:rPr>
      <w:i/>
      <w:iCs/>
      <w:sz w:val="22"/>
    </w:rPr>
  </w:style>
  <w:style w:type="paragraph" w:styleId="ListNumber">
    <w:name w:val="List Number"/>
    <w:basedOn w:val="Normal"/>
    <w:rsid w:val="00883593"/>
    <w:pPr>
      <w:numPr>
        <w:numId w:val="7"/>
      </w:numPr>
    </w:pPr>
  </w:style>
  <w:style w:type="paragraph" w:styleId="ListBullet20">
    <w:name w:val="List Bullet 2"/>
    <w:basedOn w:val="Normal"/>
    <w:rsid w:val="008A473D"/>
    <w:pPr>
      <w:tabs>
        <w:tab w:val="num" w:pos="720"/>
      </w:tabs>
      <w:ind w:left="720" w:hanging="360"/>
    </w:pPr>
  </w:style>
  <w:style w:type="paragraph" w:customStyle="1" w:styleId="Listbullet2">
    <w:name w:val="List bullet2"/>
    <w:basedOn w:val="ListBullet20"/>
    <w:qFormat/>
    <w:rsid w:val="00DC79A5"/>
    <w:pPr>
      <w:numPr>
        <w:numId w:val="15"/>
      </w:numPr>
    </w:pPr>
  </w:style>
  <w:style w:type="paragraph" w:styleId="BalloonText">
    <w:name w:val="Balloon Text"/>
    <w:basedOn w:val="Normal"/>
    <w:link w:val="BalloonTextChar"/>
    <w:uiPriority w:val="99"/>
    <w:unhideWhenUsed/>
    <w:rsid w:val="00EB313C"/>
    <w:pPr>
      <w:spacing w:after="0"/>
    </w:pPr>
    <w:rPr>
      <w:rFonts w:ascii="Tahoma" w:hAnsi="Tahoma" w:cs="Tahoma"/>
      <w:sz w:val="16"/>
      <w:szCs w:val="16"/>
    </w:rPr>
  </w:style>
  <w:style w:type="character" w:customStyle="1" w:styleId="BalloonTextChar">
    <w:name w:val="Balloon Text Char"/>
    <w:link w:val="BalloonText"/>
    <w:uiPriority w:val="99"/>
    <w:rsid w:val="00EB313C"/>
    <w:rPr>
      <w:rFonts w:ascii="Tahoma" w:eastAsiaTheme="minorHAnsi" w:hAnsi="Tahoma" w:cs="Tahoma"/>
      <w:sz w:val="16"/>
      <w:szCs w:val="16"/>
    </w:rPr>
  </w:style>
  <w:style w:type="character" w:customStyle="1" w:styleId="Heading1Char">
    <w:name w:val="Heading 1 Char"/>
    <w:link w:val="Heading1"/>
    <w:uiPriority w:val="9"/>
    <w:rsid w:val="00EB313C"/>
    <w:rPr>
      <w:rFonts w:ascii="Calibri" w:eastAsia="Calibri" w:hAnsi="Calibri" w:cs="Arial"/>
      <w:b/>
      <w:sz w:val="28"/>
      <w:szCs w:val="28"/>
    </w:rPr>
  </w:style>
  <w:style w:type="character" w:customStyle="1" w:styleId="Heading2Char">
    <w:name w:val="Heading 2 Char"/>
    <w:link w:val="Heading2"/>
    <w:uiPriority w:val="9"/>
    <w:rsid w:val="00EB313C"/>
    <w:rPr>
      <w:rFonts w:ascii="Calibri" w:eastAsiaTheme="minorHAnsi" w:hAnsi="Calibri"/>
      <w:b/>
      <w:sz w:val="24"/>
      <w:szCs w:val="22"/>
    </w:rPr>
  </w:style>
  <w:style w:type="character" w:customStyle="1" w:styleId="Heading3Char">
    <w:name w:val="Heading 3 Char"/>
    <w:link w:val="Heading3"/>
    <w:uiPriority w:val="9"/>
    <w:rsid w:val="00EB313C"/>
    <w:rPr>
      <w:rFonts w:ascii="Calibri" w:hAnsi="Calibri"/>
      <w:b/>
      <w:bCs/>
      <w:sz w:val="22"/>
      <w:szCs w:val="22"/>
    </w:rPr>
  </w:style>
  <w:style w:type="character" w:styleId="Hyperlink">
    <w:name w:val="Hyperlink"/>
    <w:uiPriority w:val="99"/>
    <w:unhideWhenUsed/>
    <w:rsid w:val="00EB313C"/>
    <w:rPr>
      <w:color w:val="0563C1"/>
      <w:u w:val="single"/>
    </w:rPr>
  </w:style>
  <w:style w:type="paragraph" w:styleId="ListParagraph">
    <w:name w:val="List Paragraph"/>
    <w:basedOn w:val="Normal"/>
    <w:uiPriority w:val="34"/>
    <w:qFormat/>
    <w:rsid w:val="00EB313C"/>
    <w:pPr>
      <w:ind w:left="720"/>
      <w:contextualSpacing/>
    </w:pPr>
  </w:style>
  <w:style w:type="paragraph" w:styleId="NoSpacing">
    <w:name w:val="No Spacing"/>
    <w:uiPriority w:val="1"/>
    <w:qFormat/>
    <w:rsid w:val="00EB313C"/>
    <w:rPr>
      <w:rFonts w:ascii="Calibri" w:eastAsia="Calibri" w:hAnsi="Calibri"/>
      <w:sz w:val="22"/>
      <w:szCs w:val="22"/>
    </w:rPr>
  </w:style>
  <w:style w:type="table" w:styleId="TableGrid">
    <w:name w:val="Table Grid"/>
    <w:basedOn w:val="TableNormal"/>
    <w:rsid w:val="0095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journal table"/>
    <w:basedOn w:val="Normal"/>
    <w:next w:val="Normal"/>
    <w:link w:val="SubtitleChar"/>
    <w:qFormat/>
    <w:rsid w:val="00953E28"/>
    <w:pPr>
      <w:numPr>
        <w:ilvl w:val="1"/>
      </w:numPr>
    </w:pPr>
    <w:rPr>
      <w:rFonts w:asciiTheme="minorHAnsi" w:eastAsiaTheme="minorEastAsia" w:hAnsiTheme="minorHAnsi" w:cstheme="minorBidi"/>
    </w:rPr>
  </w:style>
  <w:style w:type="character" w:customStyle="1" w:styleId="SubtitleChar">
    <w:name w:val="Subtitle Char"/>
    <w:aliases w:val="journal table Char"/>
    <w:basedOn w:val="DefaultParagraphFont"/>
    <w:link w:val="Subtitle"/>
    <w:rsid w:val="00953E28"/>
    <w:rPr>
      <w:rFonts w:asciiTheme="minorHAnsi" w:eastAsiaTheme="minorEastAsia" w:hAnsiTheme="minorHAnsi" w:cstheme="minorBidi"/>
      <w:sz w:val="22"/>
      <w:szCs w:val="22"/>
    </w:rPr>
  </w:style>
  <w:style w:type="paragraph" w:customStyle="1" w:styleId="listbullet1">
    <w:name w:val="list bullet1"/>
    <w:basedOn w:val="ListBullet20"/>
    <w:link w:val="listbullet1Char"/>
    <w:qFormat/>
    <w:rsid w:val="003E51AE"/>
    <w:pPr>
      <w:numPr>
        <w:numId w:val="13"/>
      </w:numPr>
      <w:spacing w:after="240"/>
      <w:ind w:left="720"/>
    </w:pPr>
  </w:style>
  <w:style w:type="character" w:customStyle="1" w:styleId="listbullet1Char">
    <w:name w:val="list bullet1 Char"/>
    <w:link w:val="listbullet1"/>
    <w:rsid w:val="003E51AE"/>
    <w:rPr>
      <w:rFonts w:ascii="Calibri" w:eastAsia="Calibri" w:hAnsi="Calibri"/>
      <w:sz w:val="23"/>
      <w:szCs w:val="22"/>
    </w:rPr>
  </w:style>
  <w:style w:type="paragraph" w:customStyle="1" w:styleId="Numberedparagraph">
    <w:name w:val="Numbered paragraph"/>
    <w:basedOn w:val="ListNumber"/>
    <w:link w:val="NumberedparagraphChar"/>
    <w:qFormat/>
    <w:rsid w:val="009143A2"/>
    <w:pPr>
      <w:tabs>
        <w:tab w:val="clear" w:pos="360"/>
        <w:tab w:val="num" w:pos="450"/>
      </w:tabs>
      <w:spacing w:after="240"/>
    </w:pPr>
  </w:style>
  <w:style w:type="character" w:customStyle="1" w:styleId="NumberedparagraphChar">
    <w:name w:val="Numbered paragraph Char"/>
    <w:basedOn w:val="DefaultParagraphFont"/>
    <w:link w:val="Numberedparagraph"/>
    <w:rsid w:val="009143A2"/>
    <w:rPr>
      <w:rFonts w:ascii="Calibri" w:eastAsia="Calibri" w:hAnsi="Calibri"/>
      <w:sz w:val="23"/>
      <w:szCs w:val="22"/>
    </w:rPr>
  </w:style>
  <w:style w:type="character" w:customStyle="1" w:styleId="FooterChar">
    <w:name w:val="Footer Char"/>
    <w:link w:val="Footer"/>
    <w:uiPriority w:val="99"/>
    <w:rsid w:val="00F00F6D"/>
    <w:rPr>
      <w:rFonts w:ascii="Calibri" w:eastAsia="Calibri" w:hAnsi="Calibri"/>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capplication@ncbi.nlm.nih.gov"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pmcapplication@ncbi.nlm.nih.gov"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1158</Words>
  <Characters>6189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AGREEMENT TO PARTICIPATE IN NLM JOURNAL ARCHIVE   Made this ____ day of ________ 2000, by and between the National Library of</vt:lpstr>
    </vt:vector>
  </TitlesOfParts>
  <Company>NCBI/NLM/NIH</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IN NLM JOURNAL ARCHIVE   Made this ____ day of ________ 2000, by and between the National Library of</dc:title>
  <dc:subject/>
  <dc:creator>Ed Sequeira</dc:creator>
  <cp:keywords/>
  <cp:lastModifiedBy>Kelly, Chris (NIH/NLM/NCBI) [C]</cp:lastModifiedBy>
  <cp:revision>9</cp:revision>
  <cp:lastPrinted>2006-11-01T20:29:00Z</cp:lastPrinted>
  <dcterms:created xsi:type="dcterms:W3CDTF">2020-03-02T16:20:00Z</dcterms:created>
  <dcterms:modified xsi:type="dcterms:W3CDTF">2024-03-01T18:30:00Z</dcterms:modified>
</cp:coreProperties>
</file>